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215</w:t>
      </w:r>
    </w:p>
    <w:p>
      <w:r>
        <w:t>## IPC Section 215: A Deep Dive into Taking Gift to Help Recover Stolen Property, etc., Without Using Legal Means</w:t>
        <w:br/>
        <w:br/>
        <w:t>Section 215 of the Indian Penal Code (IPC) addresses the offense of taking a gratification under the pretense of helping someone recover stolen property or procure the conviction of an offender, without intending to use lawful means.  This provision targets individuals who exploit the vulnerability of victims of crime by offering illicit assistance for personal gain.  A comprehensive understanding of Section 215 requires a detailed examination of its elements, its relationship with other legal provisions, and its broader implications for the administration of justice.</w:t>
        <w:br/>
        <w:br/>
        <w:br/>
        <w:t>**I. The Text of Section 215**</w:t>
        <w:br/>
        <w:br/>
        <w:t>Section 215 of the IPC states:</w:t>
        <w:br/>
        <w:br/>
        <w:t>"Whoever takes or attempts to take any gratification for himself or any other person, or any restitution of property to himself or any other person, in consideration of his helping any person to recover any movable property of which he shall have been deprived by any offence punishable under this Code, or of his procuring, or attempting to procure, or abetting the procuring of the conviction of any person for any such offence, shall, if such offence be punishable with imprisonment which may extend to seven years, be punished with imprisonment of either description for a term which may extend to two years, or with fine, or with both; if such offence be punishable with imprisonment of either description for a term which shall not extend to seven years, shall be punished with imprisonment of either description for a term which may extend to six months, or with fine, or with both."</w:t>
        <w:br/>
        <w:br/>
        <w:br/>
        <w:t>**II. Dissecting the Elements of Section 215**</w:t>
        <w:br/>
        <w:br/>
        <w:t>This intricately worded section comprises several key elements that must be established for a successful prosecution:</w:t>
        <w:br/>
        <w:br/>
        <w:br/>
        <w:t>1. **Takes or Attempts to Take:** This encompasses both the actual receipt of a gratification and the attempt to obtain one. This broad language ensures that individuals are held accountable even if the transaction is not completed. An "attempt" occurs when an individual takes concrete steps towards accepting the gratification, demonstrating a clear intention to receive it.</w:t>
        <w:br/>
        <w:br/>
        <w:t>2. **Any Gratification for Himself or Any Other Person:** This includes any form of benefit, reward, or inducement, whether monetary or otherwise, offered in exchange for the promised assistance.  This can involve cash, property, favors, promises of future benefits, or any other advantage. The gratification can be for the benefit of the individual receiving it or for any other person designated by them.</w:t>
        <w:br/>
        <w:br/>
        <w:t>3. **Any Restitution of Property to Himself or Any Other Person:** This specifically addresses situations where the gratification involves the return of the stolen or illegally obtained property itself, or a portion thereof, to the person offering assistance or someone else designated by them.</w:t>
        <w:br/>
        <w:br/>
        <w:t>4. **In Consideration of His Helping Any Person to Recover Any Movable Property:** This establishes the quid pro quo – the gratification is taken in exchange for a promise to assist in the recovery of stolen property.  "Movable property" refers to any tangible item capable of being moved, such as jewelry, vehicles, electronics, or cash.</w:t>
        <w:br/>
        <w:br/>
        <w:t>5. **Of Which He Shall Have Been Deprived by Any Offence Punishable Under This Code:** This clarifies that the property must have been lost due to a criminal offense punishable under the IPC.  This establishes the connection between the property recovery and the criminal justice system.</w:t>
        <w:br/>
        <w:br/>
        <w:t>6. **Or of His Procuring, or Attempting to Procure, or Abetting the Procuring of the Conviction of Any Person for Any Such Offence:** This alternative condition broadens the scope of the section to cover situations where the gratification is taken in exchange for a promise to secure the conviction of the offender.  This includes directly procuring the conviction, attempting to do so, or abetting someone else in procuring the conviction.</w:t>
        <w:br/>
        <w:br/>
        <w:t>7. **Without Intending to Use Lawful Means:** This crucial, albeit implicit, element is what distinguishes Section 215 from legitimate legal assistance.  The individual taking the gratification must not intend to use lawful means, such as reporting the crime to the police or assisting in their investigation, to achieve the promised outcome. Instead, they intend to use illegal or extralegal methods, or simply take the money without providing any real assistance.</w:t>
        <w:br/>
        <w:br/>
        <w:br/>
        <w:t>8. **Punishment:** The punishment under Section 215 is graded based on the severity of the original offense that led to the loss of property:</w:t>
        <w:br/>
        <w:br/>
        <w:t xml:space="preserve">    * **Offense punishable with imprisonment up to seven years:** Imprisonment up to two years, or a fine, or both.</w:t>
        <w:br/>
        <w:t xml:space="preserve">    * **Offense punishable with imprisonment less than seven years:** Imprisonment up to six months, or a fine, or both.  This tiered punishment system ensures proportionality between the severity of the original offense and the penalty for exploiting the victim.</w:t>
        <w:br/>
        <w:br/>
        <w:br/>
        <w:t>**III. Illustrative Examples**</w:t>
        <w:br/>
        <w:br/>
        <w:t>To better understand the application of Section 215, consider the following scenarios:</w:t>
        <w:br/>
        <w:br/>
        <w:t>* **Example 1:** A person approaches the victim of a robbery and offers to recover the stolen jewelry in exchange for a substantial payment, without intending to involve the police or use lawful means.</w:t>
        <w:br/>
        <w:br/>
        <w:t>* **Example 2:** An individual claims to have connections within the legal system and offers to secure the conviction of the thief who stole a victim's car in exchange for a large sum of money, without intending to use legitimate legal processes.</w:t>
        <w:br/>
        <w:br/>
        <w:t>* **Example 3:**  A person claiming to be a private investigator takes a fee from a victim of fraud, promising to recover the lost funds through their own methods, without intending to pursue legal avenues.</w:t>
        <w:br/>
        <w:br/>
        <w:t>**IV. Distinguishing Section 215 from Related Offenses**</w:t>
        <w:br/>
        <w:br/>
        <w:t>Section 215 must be distinguished from related offenses under the IPC:</w:t>
        <w:br/>
        <w:br/>
        <w:t>* **Cheating (Section 415):**  While Section 215 often involves cheating, the specific element of taking a gratification in connection with recovering stolen property or procuring a conviction sets it apart.  Section 415 has a broader application.</w:t>
        <w:br/>
        <w:br/>
        <w:t>* **Extortion (Section 383):** Extortion involves obtaining something of value by putting the victim in fear of injury.  While some situations under Section 215 might involve elements of pressure or coercion, the core element is the deceitful offer of assistance in exchange for a gratification.</w:t>
        <w:br/>
        <w:br/>
        <w:br/>
        <w:t>**V. Evidentiary Considerations**</w:t>
        <w:br/>
        <w:br/>
        <w:t>Proving a violation of Section 215 requires strong evidence demonstrating the taking or attempting to take a gratification, the link between the gratification and the promise of assistance, the accused's lack of intention to use lawful means, and the nature of the original offense that led to the property loss. This can involve witness testimony, intercepted communications, financial records, and evidence of the accused's actions or omissions in fulfilling their promise.</w:t>
        <w:br/>
        <w:br/>
        <w:br/>
        <w:t>**VI. Challenges and Interpretational Issues**</w:t>
        <w:br/>
        <w:br/>
        <w:t>Applying Section 215 can present certain challenges:</w:t>
        <w:br/>
        <w:br/>
        <w:t>* **Proving Lack of Intention to Use Lawful Means:** Establishing the accused's subjective intent can be complex and often relies on circumstantial evidence.</w:t>
        <w:br/>
        <w:br/>
        <w:t>* **Distinguishing from Legitimate Legal Services:** It's crucial to differentiate between taking a gratification under Section 215 and legitimate fees charged by lawyers or investigators for providing legal services.</w:t>
        <w:br/>
        <w:br/>
        <w:br/>
        <w:t>**VII. Significance and Implications**</w:t>
        <w:br/>
        <w:br/>
        <w:t>Section 215 plays a vital role in protecting vulnerable victims of crime from exploitation and maintaining the integrity of the criminal justice system.  By criminalizing the act of taking gratifications under the false pretense of providing assistance, it deters individuals from preying on victims for personal gain and reinforces the importance of seeking justice through lawful channels.</w:t>
        <w:br/>
        <w:br/>
        <w:br/>
        <w:t>**VIII. Conclusion**</w:t>
        <w:br/>
        <w:br/>
        <w:t>Section 215 of the IPC addresses the specific problem of individuals exploiting crime victims by offering illicit assistance for a price.  By punishing those who take advantage of vulnerable individuals seeking to recover stolen property or secure justice, it upholds the integrity of the legal system and protects the public from fraudulent schemes.  While applying this section requires careful consideration of the elements of gratification, the promise of assistance, the lack of intention to use lawful means, and the nature of the original offense, its effective enforcement is crucial for maintaining a fair and equitable criminal justice system.  Its continued relevance is paramount in ensuring that access to justice is not obstructed by fraudulent operators who prey on those seeking redress through the legal system.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