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217</w:t>
      </w:r>
    </w:p>
    <w:p>
      <w:r>
        <w:t>## IPC Section 217: Public servant disobeying direction of law with intent to save person from punishment or property from forfeiture</w:t>
        <w:br/>
        <w:br/>
        <w:t>Section 217 of the Indian Penal Code deals with the offense committed by a public servant who knowingly disobeys a direction of the law with the intent to save a person from punishment or property from forfeiture. This provision targets corruption and abuse of power within the public sector, aiming to ensure that public servants uphold the law and do not manipulate their position for personal gain or to protect others from legal consequences.  It emphasizes the importance of integrity and impartiality in the discharge of public duties.</w:t>
        <w:br/>
        <w:br/>
        <w:t>**Detailed Breakdown of Section 217:**</w:t>
        <w:br/>
        <w:br/>
        <w:t>**Text of Section 217:**</w:t>
        <w:br/>
        <w:br/>
        <w:t>Whoever, being a public servant, knowingly disobeys any direction of the law as to the way in which he is to conduct himself as such public servant, intending thereby to save, or knowing it to be likely that he will thereby save, any person from legal punishment, or subject to such direction any property from forfeiture, shall be punished with imprisonment of either description for a term which may extend to two years, or with fine, or with both.</w:t>
        <w:br/>
        <w:br/>
        <w:br/>
        <w:t>**Explanation of Key Elements:**</w:t>
        <w:br/>
        <w:br/>
        <w:t>1. **"Public Servant":**  This element restricts the application of Section 217 to individuals holding a public office. The definition of "public servant" is provided in Section 21 of the IPC and encompasses a wide range of government officials, including elected representatives, judges, police officers, and any person employed in government service.  It's crucial to establish that the accused falls within the definition of a public servant for this section to be applicable.</w:t>
        <w:br/>
        <w:br/>
        <w:t>2. **"Knowingly disobeys any direction of the law":** This phrase denotes a deliberate and conscious act of disobedience on the part of the public servant.  The disobedience must pertain to a specific legal direction or mandate that governs the public servant's conduct in their official capacity. This could include statutory provisions, rules, regulations, or established legal procedures.  A mere error in judgment or unintentional deviation from the prescribed course of action does not constitute an offense under this section.  The prosecution must prove that the public servant was aware of the legal direction and consciously chose to disregard it.</w:t>
        <w:br/>
        <w:br/>
        <w:t>3. **"As to the way in which he is to conduct himself as such public servant":**  This phrase clarifies that the disobedience must relate to the public servant's official duties and responsibilities.  The legal direction being disobeyed must pertain to the manner in which the public servant is expected to perform their functions.  Disobedience of laws unrelated to their official duties, even if committed knowingly, would not fall under the purview of this section.</w:t>
        <w:br/>
        <w:br/>
        <w:t>4. **"Intending thereby to save, or knowing it to be likely that he will thereby save, any person from legal punishment":**  This element highlights the *mens rea* (criminal intent) required for the offense.  The public servant's disobedience must be motivated by the intention to shield another person from facing legal consequences for their actions.  This intention can be either direct, where the public servant's primary goal is to save someone from punishment, or indirect, where the public servant is aware that their disobedience is likely to result in someone escaping punishment.  The prosecution must establish this intent or knowledge to secure a conviction under Section 217.</w:t>
        <w:br/>
        <w:br/>
        <w:t>5. **"Or subject to such direction any property from forfeiture":** This part of the section extends its scope to instances where the public servant disobeys the law to prevent the forfeiture of property.  Forfeiture typically occurs when property is seized by the government due to its involvement in illegal activities or as a consequence of a criminal conviction.  The public servant's disobedience, in this case, aims to protect the property from being confiscated by the authorities.</w:t>
        <w:br/>
        <w:br/>
        <w:t>6. **"Punishment":**  The punishment for violating Section 217 is imprisonment of either description (rigorous or simple) which may extend up to two years, or with a fine, or with both.  The court has the discretion to determine the appropriate penalty based on the specific facts and circumstances of the case, including the gravity of the disobedience, the potential consequences of the act, and the motive of the public servant.</w:t>
        <w:br/>
        <w:br/>
        <w:br/>
        <w:br/>
        <w:t>**Different Interpretations and Judicial Pronouncements:**</w:t>
        <w:br/>
        <w:br/>
        <w:t>Judicial pronouncements have provided further clarity on the interpretation and application of Section 217:</w:t>
        <w:br/>
        <w:br/>
        <w:t>* **Proof of Intention:**  Courts have emphasized the importance of establishing the public servant's intent to save a person from punishment or property from forfeiture. Mere disobedience of a legal direction is insufficient; the prosecution must prove the specific intent or knowledge that such disobedience would likely lead to the specified outcome.</w:t>
        <w:br/>
        <w:br/>
        <w:t>* **Nature of Legal Direction:**  The legal direction being disobeyed must be clear, specific, and binding on the public servant.  A vague or ambiguous direction might not be sufficient to invoke Section 217.</w:t>
        <w:br/>
        <w:br/>
        <w:t>* **Distinction from other offenses:** Section 217 needs to be distinguished from other related offenses, such as Section 166 (public servant disobeying law, with intent to cause injury to any person), Section 167 (public servant framing an incorrect document with intent to cause injury), and Section 218 (public servant framing incorrect record or writing with intent to save person from punishment or property from forfeiture).  The key difference lies in the specific intent and the consequences of the public servant's actions.</w:t>
        <w:br/>
        <w:br/>
        <w:br/>
        <w:t>**Examples:**</w:t>
        <w:br/>
        <w:br/>
        <w:t>* A police officer deliberately failing to register a First Information Report (FIR) against an influential person accused of a crime, knowing that doing so would shield them from investigation and potential punishment.</w:t>
        <w:br/>
        <w:br/>
        <w:t>* A customs official intentionally ignoring established procedures for inspecting imported goods, allowing smuggled goods to enter the country and saving the importer from penalties and confiscation of the goods.</w:t>
        <w:br/>
        <w:br/>
        <w:t>* A tax officer deliberately undervaluing a property during assessment, knowing that it would reduce the tax liability of the owner and prevent the government from collecting the correct amount of tax.</w:t>
        <w:br/>
        <w:br/>
        <w:t>* A judge intentionally delaying or dismissing a case against a friend or relative, knowing that it would prevent them from being convicted and facing punishment.</w:t>
        <w:br/>
        <w:br/>
        <w:br/>
        <w:t>**Section 217 and Related Sections:**</w:t>
        <w:br/>
        <w:br/>
        <w:t>Section 217 is often read in conjunction with other sections of the IPC related to offenses committed by public servants, such as:</w:t>
        <w:br/>
        <w:br/>
        <w:t>* **Section 21 (Definition of "Public Servant"):**  Provides the definition of "public servant," which is essential for determining the applicability of Section 217.</w:t>
        <w:br/>
        <w:br/>
        <w:t>* **Section 166:**  Public servant disobeying law, with intent to cause injury to any person.</w:t>
        <w:br/>
        <w:t>* **Section 167:**  Public servant framing an incorrect document with intent to cause injury.</w:t>
        <w:br/>
        <w:t>* **Section 218:** Public servant framing incorrect record or writing with intent to save person from punishment or property from forfeiture.</w:t>
        <w:br/>
        <w:t>* **Section 219:** Public servant in judicial proceeding corruptly making report, etc., contrary to law.</w:t>
        <w:br/>
        <w:br/>
        <w:br/>
        <w:t>**Conclusion:**</w:t>
        <w:br/>
        <w:br/>
        <w:t>Section 217 of the IPC serves as a vital safeguard against corruption and abuse of power by public servants.  By criminalizing the act of knowingly disobeying the law to protect individuals from punishment or property from forfeiture, it reinforces the principle of impartiality and upholds the integrity of the public sector.  The section's focus on the public servant's intent ensures that accidental or unintentional deviations from legal directions are not penalized, while deliberate acts of misconduct are appropriately addressed.  The judicial interpretations further clarify the scope and application of this provision, ensuring its effectiveness in combating corruption and maintaining the rule of law.  The section acts as a deterrent against those who might be tempted to misuse their official position for personal gain or to obstruct justice, ultimately contributing to a more just and accountable public administration.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