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245</w:t>
      </w:r>
    </w:p>
    <w:p>
      <w:r>
        <w:t>## IPC Section 245: A Deep Dive into Wrongful Restraint of Person with Intent to Prevent Commission of Offence</w:t>
        <w:br/>
        <w:br/>
        <w:t>Section 245 of the Indian Penal Code (IPC) addresses the specific circumstance of wrongful restraint employed to prevent the commission of an offense. It acknowledges the legitimacy of restraining someone to prevent unlawful activity, but criminalizes such restraint when it's employed wrongfully. This detailed analysis will delve into the various facets of Section 245, examining its legislative intent, essential ingredients, judicial pronouncements, interplay with other relevant sections, and its significance within the larger context of Indian criminal law.</w:t>
        <w:br/>
        <w:br/>
        <w:t>**1. The Text of Section 245:**</w:t>
        <w:br/>
        <w:br/>
        <w:t>Section 245 of the IPC states: "Whoever wrongfully restrains any person with intent to prevent that person from proceeding beyond certain circumscribing limits, with intent to prevent that person or any other person from doing what that person is legally entitled to do, or to prevent the commission of any offence, shall be punished with imprisonment of either description for a term which may extend to one month, or with fine which may extend to five hundred rupees, or with both."</w:t>
        <w:br/>
        <w:br/>
        <w:br/>
        <w:t>**2. Unpacking the Elements of Section 245:**</w:t>
        <w:br/>
        <w:br/>
        <w:t>Several key elements constitute the offense under Section 245:</w:t>
        <w:br/>
        <w:br/>
        <w:t>**a) Wrongful Restraint:**  This forms the core of the offense.  "Wrongful restraint" is defined under Section 339 of the IPC as “an act which prevents a person from proceeding in any direction in which that person has a right to proceed.” This requires a total restraint, obstructing all reasonable means of escape within specified boundaries. The obstruction can be physical, using barriers or force, or through a display of force that induces a reasonable fear of force if the restrained person attempts to leave.  The person's right to proceed refers to a lawful right, not a mere wish.</w:t>
        <w:br/>
        <w:br/>
        <w:t>**b) Prevention from Proceeding Beyond Certain Circumscribing Limits:** The restraint must confine the person within specific boundaries, restricting their movement beyond those limits.  The size of the confined area is immaterial; it could be a room, a building, or even a larger area, as long as the person's movement is curtailed within defined boundaries.</w:t>
        <w:br/>
        <w:br/>
        <w:t>**c) Intent to Prevent Legal Action or Commission of Offence:** This is the crucial element distinguishing Section 245. The restraint must be intended to prevent the person from performing a lawful act or to prevent the commission of an offense.  This intent must exist at the time of restraint.  Two scenarios are covered:</w:t>
        <w:br/>
        <w:br/>
        <w:t xml:space="preserve">    * **Preventing a Legal Act:** The restraint aims to stop someone from exercising their legal rights.  For example, preventing a person from accessing a public space they are entitled to enter.</w:t>
        <w:br/>
        <w:t xml:space="preserve">    * **Preventing Commission of an Offence:** The restraint is employed to prevent a person from committing a crime.  For example, restraining someone attempting to steal property.</w:t>
        <w:br/>
        <w:br/>
        <w:t>**d) Lawfulness of the Intended Act:**  If the intent is to prevent a legal act, it's crucial that the act the person is being restrained from performing is indeed lawful.  If the intended act is itself illegal, the restraint might be justified.</w:t>
        <w:br/>
        <w:br/>
        <w:t>**e)  Proportionality of Restraint:**  While the section doesn't explicitly mention it, the principle of proportionality is implicit. The restraint used must be proportionate to the perceived threat.  Excessive force or prolonged restraint beyond what's necessary to prevent the unlawful act could render the restraint wrongful.</w:t>
        <w:br/>
        <w:br/>
        <w:br/>
        <w:t>**3. Distinguishing Section 245 from Other Related Sections:**</w:t>
        <w:br/>
        <w:br/>
        <w:t>Section 245 relates to other sections concerning restraint and confinement, but its distinct characteristics set it apart:</w:t>
        <w:br/>
        <w:br/>
        <w:t>* **Section 339 (Wrongful Restraint):** This section defines the fundamental act of wrongful restraint, which forms the foundation of Section 245.  Section 245 adds the specific element of intent to prevent a legal act or an offense.</w:t>
        <w:br/>
        <w:t>* **Section 340 (Wrongful Confinement):**  This is the general provision for wrongful confinement.  Section 245 is a specific instance of wrongful restraint employed with a particular intent.  While all instances falling under Section 245 would also be covered under Section 340, the specific intent under Section 245 could influence the severity of the punishment.</w:t>
        <w:br/>
        <w:t>* **Section 243 (Wrongful Confinement for Breach of Contract):**  This section deals with restraint aimed at enforcing a contract.  Section 245, on the other hand, concerns preventing legal actions or offenses, unrelated to contractual obligations.</w:t>
        <w:br/>
        <w:t>* **Sections 341-348 (Other forms of Wrongful Confinement and Restraint):** These sections address aggravated forms of wrongful confinement, like kidnapping and abduction, which involve a higher degree of criminal intent and harsher punishments compared to Section 245.</w:t>
        <w:br/>
        <w:br/>
        <w:t>**4.  Burden of Proof:**</w:t>
        <w:br/>
        <w:br/>
        <w:t>As with all criminal offenses, the prosecution bears the burden of proving all the elements of Section 245 beyond a reasonable doubt.  They must establish the wrongful nature of the restraint, the circumscribing limits of the confinement, and, crucially, the intent behind the restraint – to prevent a lawful act or the commission of an offense.  Mere suspicion or conjecture is insufficient; concrete evidence is necessary to demonstrate the specific intent.</w:t>
        <w:br/>
        <w:br/>
        <w:br/>
        <w:t>**5. Punishment:**</w:t>
        <w:br/>
        <w:br/>
        <w:t>Section 245 prescribes a relatively lenient punishment – imprisonment of either description (simple or rigorous) for a term which may extend to one month, or a fine which may extend to five hundred rupees, or both. This reflects the legislature's understanding that the restraint, while wrongful, might be motivated by a desire to prevent unlawful activity.</w:t>
        <w:br/>
        <w:br/>
        <w:br/>
        <w:t>**6.  Judicial Interpretations and Case Laws:**</w:t>
        <w:br/>
        <w:br/>
        <w:t>Judicial decisions have shaped the interpretation and application of Section 245.  Courts have stressed the importance of establishing the intent behind the restraint.  The prosecution must convincingly demonstrate that the restraint was specifically employed to prevent a lawful act or an offense, and not for any other reason.  The context, circumstances, and evidence surrounding the incident are carefully examined to determine the intent.</w:t>
        <w:br/>
        <w:br/>
        <w:br/>
        <w:t>**7.  Related Legal Principles and Defences:**</w:t>
        <w:br/>
        <w:br/>
        <w:t>Several legal principles and potential defenses are relevant to Section 245:</w:t>
        <w:br/>
        <w:br/>
        <w:t>* **Private Defence:**  The right to private defence, enshrined in Sections 96-106 of the IPC, allows individuals to use reasonable force to protect themselves or their property from harm. If the restraint falls within the legitimate exercise of private defence, it wouldn't be considered wrongful.</w:t>
        <w:br/>
        <w:t>* **Prevention of Cognizable Offences:**  Section 149 of the CrPC empowers police officers to prevent cognizable offenses.  If the restraint is exercised by a police officer lawfully preventing a cognizable offense, it wouldn't be considered wrongful under Section 245.</w:t>
        <w:br/>
        <w:t>* **Necessity:**  The defense of necessity (Section 81 IPC) could be invoked if the restraint was necessary to prevent a greater harm, even if it involved restricting someone's movement.</w:t>
        <w:br/>
        <w:br/>
        <w:br/>
        <w:t>**8. Contemporary Relevance and Practical Applications:**</w:t>
        <w:br/>
        <w:br/>
        <w:t>While the prescribed fine in Section 245 might seem outdated, the principle it embodies remains relevant.  Situations where individuals restrain others to prevent perceived illegal activities, such as shoplifting or vandalism, could fall under this section.  However, the legality of the restraint hinges on the lawfulness of the act being prevented and the proportionality of the force employed.</w:t>
        <w:br/>
        <w:br/>
        <w:br/>
        <w:t>**9. Constitutional Implications:**</w:t>
        <w:br/>
        <w:br/>
        <w:t>The right to personal liberty, guaranteed under Article 21 of the Indian Constitution, is paramount.  While Section 245 recognizes the legitimacy of restraint in certain situations, it also acknowledges that such restraint can infringe upon personal liberty if employed wrongfully.  The courts play a crucial role in safeguarding this fundamental right and ensuring that the provisions of Section 245 are not misused.</w:t>
        <w:br/>
        <w:br/>
        <w:br/>
        <w:t>**10. Conclusion:**</w:t>
        <w:br/>
        <w:br/>
        <w:t>Section 245 of the IPC addresses the delicate balance between preventing unlawful activities and protecting individual liberty. It permits restraint when employed to prevent legal actions or the commission of offenses, but criminalizes such restraint when implemented wrongfully.  Understanding the nuances of this section, along with related legal principles and defenses, is essential for law enforcement, legal professionals, and citizens to ensure its just and equitable application.  The continued relevance of Section 245 underscores the ongoing need to balance the interests of public order and individual freedoms within a dynamic legal landscape.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