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249</w:t>
      </w:r>
    </w:p>
    <w:p>
      <w:r>
        <w:t>## IPC Section 249: An In-Depth Analysis of Force Used to Prevent Commission of Offence</w:t>
        <w:br/>
        <w:br/>
        <w:t>Section 249 of the Indian Penal Code (IPC) addresses the use of force to prevent the commission of an offense.  It provides a legal framework for understanding when the use of force is justified in preventing unlawful activities and when it crosses the line into a punishable offense. This comprehensive analysis will dissect the various aspects of Section 249, examining its legislative intent, essential ingredients, judicial interpretations, relationship with other relevant sections, and its significance within the larger context of Indian criminal law.</w:t>
        <w:br/>
        <w:br/>
        <w:br/>
        <w:t>**1. The Text of Section 249:**</w:t>
        <w:br/>
        <w:br/>
        <w:t>Section 249 of the IPC states: "Whoever intentionally uses force to any person, without that person’s consent, in order to prevent the commission of any offence, or to prevent any person from doing anything which that person is legally bound to do, or to prevent any public servant from lawfully discharging that public servant’s duty, shall be punished with imprisonment of either description for a term which may extend to three months, or with fine which may extend to five hundred rupees, or with both."</w:t>
        <w:br/>
        <w:br/>
        <w:br/>
        <w:t>**2. Unpacking the Elements of Section 249:**</w:t>
        <w:br/>
        <w:br/>
        <w:t>Several key elements constitute the offense under Section 249:</w:t>
        <w:br/>
        <w:br/>
        <w:t>**a) Intentional Use of Force:** The act must involve the deliberate application of physical force to another person.  This can include physical contact, pushing, shoving, or any other action involving physical exertion against another's will.</w:t>
        <w:br/>
        <w:br/>
        <w:t>**b) Absence of Consent:** The force must be used without the consent of the person subjected to it.  If the person consents to the use of force, it does not fall under the purview of this section.</w:t>
        <w:br/>
        <w:br/>
        <w:t>**c) Intent to Prevent Commission of an Offense:** The force must be used with the specific intent to prevent the commission of a crime.  This implies that the person using force believes that an offense is about to be committed and that the use of force is necessary to prevent it.</w:t>
        <w:br/>
        <w:br/>
        <w:t>**d) Intent to Prevent a Legally Bound Act:** The force can also be used to prevent someone from doing something they are legally obligated to do. This could include, for example, preventing a witness from testifying in court or obstructing a public servant from carrying out their lawful duties.</w:t>
        <w:br/>
        <w:br/>
        <w:t>**e) Intent to Obstruct a Public Servant:**  The section explicitly includes preventing a public servant from lawfully discharging their duty. This emphasizes the importance of protecting public servants in the performance of their official functions.</w:t>
        <w:br/>
        <w:br/>
        <w:br/>
        <w:t>**3. Distinguishing Section 249 from Other Related Sections:**</w:t>
        <w:br/>
        <w:br/>
        <w:t>Section 249 intersects with other provisions relating to the use of force and the prevention of offenses, but its unique characteristics differentiate it:</w:t>
        <w:br/>
        <w:br/>
        <w:t>* **Sections 96-106 (Right of Private Defence):**  The right of private defence allows individuals to use reasonable force to protect themselves or their property.  Force used in legitimate self-defense does not constitute an offense under Section 249.  However, the force used must be proportionate to the threat faced.</w:t>
        <w:br/>
        <w:t>* **Section 149 CrPC (Prevention of cognizable offenses):**  This section empowers police officers to use necessary force to prevent cognizable offenses.  Force used lawfully by police officers under this provision does not fall under Section 249.</w:t>
        <w:br/>
        <w:t>* **Sections 339-348 (Wrongful Restraint and Wrongful Confinement):**  While these sections deal with restricting a person's movement, Section 249 specifically focuses on the use of *force* to prevent an offense.  Wrongful restraint or confinement can occur without the use of force, while Section 249 requires the intentional application of force.</w:t>
        <w:br/>
        <w:t>* **Section 350-358 (Assault and Criminal Force):** These sections define assault and criminal force, which involve different degrees of physical contact and intent.  Section 249 focuses on the use of force specifically to prevent an offense or obstruct a legal duty, while assault and criminal force can occur for various reasons.</w:t>
        <w:br/>
        <w:br/>
        <w:br/>
        <w:t>**4. Burden of Proof:**</w:t>
        <w:br/>
        <w:br/>
        <w:t>The prosecution carries the responsibility of proving all elements of Section 249 beyond a reasonable doubt.  They must establish the intentional use of force, the lack of consent, and the specific intent behind the use of force – to prevent an offense, obstruct a legally bound act, or prevent a public servant from performing their duty.</w:t>
        <w:br/>
        <w:br/>
        <w:br/>
        <w:t>**5.  Punishment:**</w:t>
        <w:br/>
        <w:br/>
        <w:t>Section 249 prescribes a relatively lenient punishment – imprisonment of either description for a term which may extend to three months, or with fine which may extend to five hundred rupees, or with both. This reflects the legislature's recognition that the use of force, while unlawful in this context, might be motivated by a desire to prevent unlawful activity.  However, the leniency of the punishment doesn't diminish the seriousness of obstructing legal duties or interfering with the administration of justice.</w:t>
        <w:br/>
        <w:br/>
        <w:br/>
        <w:t>**6. Judicial Interpretations and Case Laws:**</w:t>
        <w:br/>
        <w:br/>
        <w:t>Judicial pronouncements have shaped the understanding and application of Section 249. Courts have emphasized the need to establish the intent behind the use of force.  The mere use of force is not sufficient; the prosecution must demonstrate that the force was specifically employed to prevent an offense or obstruct a legal duty.  The context, surrounding circumstances, and evidence related to the incident are carefully considered to determine the intent.</w:t>
        <w:br/>
        <w:br/>
        <w:br/>
        <w:t>**7. Contemporary Relevance and Practical Application:**</w:t>
        <w:br/>
        <w:br/>
        <w:t>Section 249 remains relevant in various situations.  Instances where individuals use force to prevent perceived offenses, such as shoplifting or vandalism, or when they interfere with law enforcement activities, can potentially fall under this section.  However, the legality of using force hinges on the lawfulness of the act being prevented and the proportionality of the force employed.</w:t>
        <w:br/>
        <w:br/>
        <w:br/>
        <w:t>**8.  Constitutional Implications:**</w:t>
        <w:br/>
        <w:br/>
        <w:t>The right to personal liberty (Article 21) and the right to freedom of movement (Article 19(1)(d)) are relevant in the context of Section 249.  While the section recognizes the need to prevent offenses, it also acknowledges that the use of force can infringe upon these fundamental rights.  The courts play a crucial role in ensuring that the provisions of Section 249 are not misused to unduly restrict individual freedoms.</w:t>
        <w:br/>
        <w:br/>
        <w:br/>
        <w:t>**9.  Related Legal Principles and Defences:**</w:t>
        <w:br/>
        <w:br/>
        <w:t>Several legal principles and potential defenses are relevant to Section 249:</w:t>
        <w:br/>
        <w:br/>
        <w:t>* **Mistake of Fact:** If the person using force genuinely believed that an offense was about to be committed, even if it later turns out that they were mistaken, they might have a defense under Section 79 IPC (Act done by a person justified, or by mistake of fact believing himself justified, by law).</w:t>
        <w:br/>
        <w:t>* **Necessity:** The defense of necessity (Section 84 IPC – Act of a person of unsound mind) could be invoked if the use of force was necessary to prevent a greater harm, even if it involved violating the provisions of Section 249.</w:t>
        <w:br/>
        <w:br/>
        <w:br/>
        <w:t>**10. Conclusion:**</w:t>
        <w:br/>
        <w:br/>
        <w:t>Section 249 of the IPC addresses the complex issue of using force to prevent offenses.  While recognizing the legitimacy of using force in certain situations, the section criminalizes the intentional use of force without consent when employed to prevent an offense, obstruct a legally bound act, or prevent a public servant from carrying out their duty.  Understanding the nuances of this section, along with related legal principles and constitutional implications, is crucial for law enforcement, legal professionals, and citizens alike to ensure its fair and equitable application in a democratic society.  The continued relevance of Section 249 highlights the ongoing need to balance the interests of public order with the protection of individual freedoms.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