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25</w:t>
      </w:r>
    </w:p>
    <w:p>
      <w:r>
        <w:t>## Section 25 of the Indian Penal Code: "Fraudulently"</w:t>
        <w:br/>
        <w:br/>
        <w:t>Section 25 of the Indian Penal Code (IPC) defines "fraudulently." While concise, this definition plays a crucial role in numerous offenses, often interwoven with concepts like dishonesty and cheating.  A thorough understanding of "fraudulently" is essential for navigating the complexities of criminal law and discerning the intent behind deceptive acts.</w:t>
        <w:br/>
        <w:br/>
        <w:t>**The Text of Section 25:**</w:t>
        <w:br/>
        <w:br/>
        <w:t>Section 25 states:</w:t>
        <w:br/>
        <w:br/>
        <w:t>"Fraudulently.—A person is said to do a thing fraudulently if he does that thing with intent to defraud but not otherwise."</w:t>
        <w:br/>
        <w:br/>
        <w:t>**Deconstructing the Definition:**</w:t>
        <w:br/>
        <w:br/>
        <w:t>The definition revolves around a single core element:</w:t>
        <w:br/>
        <w:br/>
        <w:t>1. **Intent to Defraud:**  This is the defining characteristic of acting fraudulently. It signifies a deliberate purpose to deceive someone, causing them some harm or prejudice, not necessarily involving wrongful gain or wrongful loss as defined in Section 21.</w:t>
        <w:br/>
        <w:br/>
        <w:t>**Expanding on "Intent to Defraud":**</w:t>
        <w:br/>
        <w:br/>
        <w:t>* **Deception:** "Intent to defraud" inherently involves deception, which can manifest in various forms, including:</w:t>
        <w:br/>
        <w:t xml:space="preserve">    * **Misrepresentation:**  Making false statements or presenting a false image of reality.</w:t>
        <w:br/>
        <w:t xml:space="preserve">    * **Concealment of Facts:**  Hiding or suppressing information that would materially affect the victim's decision-making.</w:t>
        <w:br/>
        <w:t xml:space="preserve">    * **Impersonation:**  Pretending to be someone else to gain an advantage or deceive the victim.</w:t>
        <w:br/>
        <w:t xml:space="preserve">    * **Forgery:** Creating or altering documents to deceive.</w:t>
        <w:br/>
        <w:t xml:space="preserve">    * **Other Deceptive Conduct:** Any conduct designed to mislead or create a false impression.</w:t>
        <w:br/>
        <w:br/>
        <w:t xml:space="preserve">    The deception needn't be explicit; it can be implied or conveyed through conduct.</w:t>
        <w:br/>
        <w:br/>
        <w:t>* **Harm or Prejudice:**  The intent must be to deceive someone to their detriment.  This detriment or prejudice need not be financial or proprietary. It can encompass various forms of harm, such as:</w:t>
        <w:br/>
        <w:t xml:space="preserve">    * **Financial Loss:**  Causing the victim to lose money or property.</w:t>
        <w:br/>
        <w:t xml:space="preserve">    * **Damage to Reputation:**  Harming the victim's standing in the community or professional field.</w:t>
        <w:br/>
        <w:t xml:space="preserve">    * **Loss of Opportunity:**  Depriving the victim of a chance to gain something beneficial.</w:t>
        <w:br/>
        <w:t xml:space="preserve">    * **Exposure to Legal Consequences:**  Causing the victim to face legal action or penalties.</w:t>
        <w:br/>
        <w:t xml:space="preserve">    * **Emotional Distress:** While not always sufficient on its own, emotional distress can be a factor in determining prejudice, especially in conjunction with other forms of harm.</w:t>
        <w:br/>
        <w:br/>
        <w:t>* **No Requirement of Wrongful Gain or Loss:**  Unlike "dishonestly" (Section 24), "fraudulently" doesn't require an intention to cause wrongful gain or wrongful loss as defined in Section 21. An act can be fraudulent even if the actor doesn't intend to personally gain or cause direct financial loss to the victim.  The focus is on the deceptive intent and the potential for harm, not the specific nature of the harm.</w:t>
        <w:br/>
        <w:br/>
        <w:t>* **Subjective Element:** "Intent to defraud" is a subjective element. The prosecution must prove beyond a reasonable doubt that the accused acted with the specific intent to deceive and cause prejudice.  This can be challenging, as direct evidence of intent is rarely available.</w:t>
        <w:br/>
        <w:br/>
        <w:t>* **Inference from Conduct and Circumstances:** In the absence of direct evidence, the intent to defraud can be inferred from the surrounding circumstances, the conduct of the accused, and the natural consequences of their actions.  The court looks for a pattern of behavior, inconsistencies in statements, or actions that suggest a deliberate attempt to deceive.</w:t>
        <w:br/>
        <w:br/>
        <w:t>* **No Need for Actual Harm:** Similar to "dishonestly," the actual occurrence of harm or prejudice isn't required for an act to be considered fraudulent. The presence of the *intent* to defraud is sufficient. Even if the deception is unsuccessful, the act can still be considered fraudulent if the intent was present.</w:t>
        <w:br/>
        <w:br/>
        <w:t>**Illustrative Examples:**</w:t>
        <w:br/>
        <w:br/>
        <w:t>* **Impersonation to Gain Access:** Impersonating a security guard to gain access to a restricted area, even without intent to steal, is fraudulent. The intent is to deceive and gain unauthorized access, potentially leading to further harm.</w:t>
        <w:br/>
        <w:t>* **False Credentials:**  Falsely claiming to be a doctor to obtain a hospital job is fraudulent. The intent is to deceive the hospital and gain employment under false pretenses, potentially endangering patients.</w:t>
        <w:br/>
        <w:t>* **Concealing Product Defects:**  A seller concealing product defects to induce a purchase acts fraudulently.  The intent is to deceive the buyer, potentially causing financial harm or safety risks.</w:t>
        <w:br/>
        <w:t>* **False Insurance Claim:** Submitting a false insurance claim for a non-existent accident is fraudulent, intending to deceive the insurance company for monetary gain.</w:t>
        <w:br/>
        <w:t>* **Fake Identity for Loan:** Using a fake identity to obtain a loan is fraudulent, intending to deceive the lender and avoid repayment.</w:t>
        <w:br/>
        <w:t>* **Creating a False Impression of Solvency:**  A person who creates a false impression of their financial solvency to obtain goods or services on credit acts fraudulently.  Even if they intend to repay eventually, their initial deception constitutes fraud.</w:t>
        <w:br/>
        <w:t>* **Misrepresenting the Quality of Goods:** A seller who misrepresents the quality or origin of goods to induce a purchase acts fraudulently.  This could involve selling counterfeit items as genuine or falsely claiming a product is "made in a specific country."</w:t>
        <w:br/>
        <w:br/>
        <w:br/>
        <w:t>**Distinguishing "Fraudulently" from "Dishonestly":**</w:t>
        <w:br/>
        <w:br/>
        <w:t>While seemingly interchangeable, "fraudulently" and "dishonestly" have distinct legal meanings:</w:t>
        <w:br/>
        <w:br/>
        <w:t>* **Dishonestly (Section 24):** Focuses on the intention to cause wrongful gain or wrongful loss specifically concerning *property*.</w:t>
        <w:br/>
        <w:t>* **Fraudulently (Section 23):** Focuses on the *intent to defraud*, encompassing a broader range of harms or prejudices beyond just property.  It includes deceiving someone to damage their reputation, lose an opportunity, or face legal consequences.</w:t>
        <w:br/>
        <w:br/>
        <w:t>* **Overlap:** Overlap can occur. Many dishonest acts are also fraudulent, as they involve deception with the intent to cause financial harm. However, not all fraudulent acts are dishonest. An act can be fraudulent even without wrongful gain or loss in the strict property-related sense defined in Section 21.</w:t>
        <w:br/>
        <w:br/>
        <w:t>**Importance of Section 23 in Different Offenses:**</w:t>
        <w:br/>
        <w:br/>
        <w:t>The definition of "fraudulently" is crucial in several IPC offenses:</w:t>
        <w:br/>
        <w:br/>
        <w:t>* **Cheating (Section 415):** Cheating involves *fraudulently* or dishonestly inducing a person to deliver property or do something. The inclusion of "fraudulently" expands the offense's scope beyond property-related deception.</w:t>
        <w:br/>
        <w:t>* **Forgery (Sections 463-477A):** Forgery often involves the fraudulent creation or alteration of documents with the intent to deceive and cause harm.</w:t>
        <w:br/>
        <w:t>* **False Evidence (Sections 191-229):** Giving or fabricating false evidence to deceive the court can be considered acting fraudulently.</w:t>
        <w:br/>
        <w:t>* **Offenses Relating to Documents and Property Marks (Sections 478-489E):**  Several offenses in this chapter, such as counterfeiting trademarks, involve fraudulent intent.</w:t>
        <w:br/>
        <w:br/>
        <w:br/>
        <w:t>**Judicial Interpretations:**</w:t>
        <w:br/>
        <w:br/>
        <w:t>Numerous judicial decisions have clarified and nuanced "fraudulently" under Section 23, providing guidance on its application in various contexts and clarifying its relationship with "dishonestly."  These interpretations are essential for understanding the practical application of this concept in the legal system.</w:t>
        <w:br/>
        <w:br/>
        <w:br/>
        <w:t>**Conclusion:**</w:t>
        <w:br/>
        <w:br/>
        <w:t>Section 23 of the IPC defines "fraudulently," emphasizing "intent to defraud" as its core element.  This definition is crucial in various offenses involving deception and prejudice, extending beyond property-related offenses. Understanding "intent to defraud," including deception, harm, and the absence of a requirement for wrongful gain or loss in the strict sense, is essential for properly interpreting and applying relevant IPC provisions.  Judicial interpretations further enrich our understanding of this concept and ensure its continued relevance in the complex legal landscape.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