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250</w:t>
      </w:r>
    </w:p>
    <w:p>
      <w:r>
        <w:t>## IPC Section 250: A Comprehensive Analysis of Punishment for Misuse of Power to Confine Person</w:t>
        <w:br/>
        <w:br/>
        <w:t>Section 250 of the Indian Penal Code (IPC) addresses the misuse of power by individuals authorized to confine persons.  It specifically targets those who abuse their authority by wrongfully confining someone, even if the initial confinement itself was lawful. This detailed analysis delves into the various facets of Section 250, examining its legislative intent, essential ingredients, judicial interpretations, relationship with other relevant sections, and its significance within the broader context of Indian criminal law and the protection of individual liberties.</w:t>
        <w:br/>
        <w:br/>
        <w:br/>
        <w:t>**1. The Text of Section 250:**</w:t>
        <w:br/>
        <w:br/>
        <w:t>Section 250 of the IPC states: "Whoever, being legally bound to confine or keep any person in confinement, wrongfully confines or keeps such person in confinement longer than is necessary for that purpose, shall be punished with imprisonment of either description for a term which may extend to one year, or with fine which may extend to one thousand rupees, or with both."</w:t>
        <w:br/>
        <w:br/>
        <w:br/>
        <w:t>**2. Deconstructing the Elements of Section 250:**</w:t>
        <w:br/>
        <w:br/>
        <w:t>Several key elements constitute the offense under Section 250:</w:t>
        <w:br/>
        <w:br/>
        <w:t>**a) Legal Obligation to Confine:**  The individual accused must have a legal duty to confine or keep a person in confinement. This implies that they are authorized by law to detain individuals under specific circumstances. Examples include police officers, prison officials, or hospital staff authorized to detain individuals for medical reasons.</w:t>
        <w:br/>
        <w:br/>
        <w:t>**b) Wrongful Confinement Beyond Necessary Duration:** The crux of the offense lies in exceeding the lawful duration of confinement.  The confinement, while initially lawful, becomes wrongful when it extends beyond what is necessary for the purpose for which the person was initially detained.  This requires a careful assessment of the circumstances justifying the initial confinement and the point at which it becomes unnecessarily prolonged.</w:t>
        <w:br/>
        <w:br/>
        <w:t>**c)  Knowledge of Excess Confinement:** While not explicitly stated in the section, an implicit element is the knowledge or awareness that the confinement is exceeding the permissible duration.  An individual cannot be held liable under Section 250 if they genuinely believed that the continued confinement was legally justified.</w:t>
        <w:br/>
        <w:br/>
        <w:br/>
        <w:t>**3. Distinguishing Section 250 from Other Related Sections:**</w:t>
        <w:br/>
        <w:br/>
        <w:t>Section 250 relates to other provisions concerning wrongful confinement, but its distinct focus on the abuse of authority sets it apart:</w:t>
        <w:br/>
        <w:br/>
        <w:t>* **Section 340 (Wrongful Confinement):** This section defines the general offense of wrongful confinement, irrespective of the perpetrator's authority. Section 250 focuses specifically on the misuse of power by those legally authorized to confine individuals.</w:t>
        <w:br/>
        <w:t>* **Sections 341-348 (Other Forms of Wrongful Confinement and Restraint):** These sections address aggravated forms of wrongful confinement, such as kidnapping and abduction. Section 250 deals with a specific form of wrongful confinement arising from the abuse of lawful authority.</w:t>
        <w:br/>
        <w:t>* **Section 220 (Commitment for trial or confinement by person having authority who knows that he is acting contrary to law):** This section deals with a more serious offense where a person with authority knowingly acts contrary to law in confining someone.  Section 250, while still involving misuse of power, doesn't necessarily require the same level of malicious intent. It focuses on exceeding the necessary duration of confinement, which could arise from negligence or misjudgment rather than deliberate malice.</w:t>
        <w:br/>
        <w:br/>
        <w:br/>
        <w:t>**4. Burden of Proof:**</w:t>
        <w:br/>
        <w:br/>
        <w:t>As with all criminal offenses, the prosecution bears the responsibility of proving all elements of Section 250 beyond a reasonable doubt. They must demonstrate the accused's legal obligation to confine, the wrongful prolongation of confinement beyond the necessary duration, and the accused's knowledge or awareness of this overextension.</w:t>
        <w:br/>
        <w:br/>
        <w:br/>
        <w:t>**5. Punishment:**</w:t>
        <w:br/>
        <w:br/>
        <w:t>Section 250 prescribes a punishment of imprisonment of either description (simple or rigorous) for a term which may extend to one year, or with a fine which may extend to one thousand rupees, or with both. This relatively moderate punishment, compared to some other offenses relating to wrongful confinement, reflects the fact that the initial confinement was lawful. However, it still underscores the seriousness of abusing authority and infringing upon individual liberty.</w:t>
        <w:br/>
        <w:br/>
        <w:br/>
        <w:t>**6. Judicial Interpretations and Case Laws:**</w:t>
        <w:br/>
        <w:br/>
        <w:t>Judicial pronouncements have shaped the understanding and application of Section 250.  Courts have emphasized the need to establish that the continued confinement was indeed "wrongful" and not justified by any legitimate reason.  The prosecution must demonstrate that the accused exceeded their authority and that the extended confinement served no lawful purpose.  The circumstances of each case, the nature of the initial confinement, and the reasons for its prolongation are carefully scrutinized.</w:t>
        <w:br/>
        <w:br/>
        <w:br/>
        <w:t>**7. Contemporary Relevance and Practical Application:**</w:t>
        <w:br/>
        <w:br/>
        <w:t>Section 250 remains highly relevant in contemporary society, particularly in the context of law enforcement and custodial settings. Instances of police officers detaining individuals beyond the legally permissible period, or prison officials failing to release prisoners upon completion of their sentences, can potentially fall under this section.  The section serves as a safeguard against the arbitrary exercise of power and protects individuals from unlawful detention, even by those authorized to confine.</w:t>
        <w:br/>
        <w:br/>
        <w:br/>
        <w:t>**8. Constitutional Implications:**</w:t>
        <w:br/>
        <w:br/>
        <w:t>The right to personal liberty, guaranteed under Article 21 of the Indian Constitution, is central to understanding Section 250. This fundamental right is violated when an individual is wrongfully confined, even by those with legal authority to detain.  Section 250 acts as a crucial check on state power, ensuring that the authority to confine is not misused to infringe upon this fundamental right.</w:t>
        <w:br/>
        <w:br/>
        <w:br/>
        <w:t>**9. Related Legal Principles and International Instruments:**</w:t>
        <w:br/>
        <w:br/>
        <w:t>The principle of proportionality in the use of state power, particularly in the context of detention, is also reflected in international human rights instruments. The International Covenant on Civil and Political Rights (ICCPR), to which India is a signatory, provides safeguards against arbitrary detention and emphasizes the right to liberty and security of person.  These international instruments reinforce the importance of Section 250 in upholding fundamental human rights within the Indian legal framework.</w:t>
        <w:br/>
        <w:br/>
        <w:br/>
        <w:t>**10. Conclusion:**</w:t>
        <w:br/>
        <w:br/>
        <w:t>Section 250 of the IPC addresses the specific offense of wrongful confinement by those legally authorized to confine, highlighting the potential for abuse of power even within a lawful framework.  The section's focus on the duration of confinement requires careful scrutiny of the circumstances justifying the initial detention and the reasons for its prolongation. Its continued relevance underscores the importance of checks and balances on state power and the need to protect individual liberty from arbitrary detention. Understanding the nuances of this section, along with its constitutional and international implications, is crucial for law enforcement agencies, legal professionals, and citizens alike to ensure the responsible exercise of power and the protection of fundamental rights within the Indian legal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