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257</w:t>
      </w:r>
    </w:p>
    <w:p>
      <w:r>
        <w:t>## A Comprehensive Analysis of Section 257 of the Indian Penal Code: Public servant being or having been concerned in the collection of revenue, committing extortion as such public servant</w:t>
        <w:br/>
        <w:br/>
        <w:t>Section 257 of the Indian Penal Code (IPC) addresses a specific form of extortion committed by public servants involved in revenue collection. This section recognizes the potential for abuse of power by those entrusted with collecting public funds and provides a legal framework for addressing such misconduct. This essay provides a detailed analysis of Section 257, examining its essential elements, interpreting its scope, exploring its relationship with other related provisions, and discussing its practical application through illustrative examples and relevant case laws.</w:t>
        <w:br/>
        <w:br/>
        <w:t>**I. The Text of Section 257:**</w:t>
        <w:br/>
        <w:br/>
        <w:t>Section 257 of the IPC states:</w:t>
        <w:br/>
        <w:br/>
        <w:t>“Whoever, being a public servant, and being or having been employed in any capacity in the collection of revenue or in the management of any other branch of the public revenue, shall commit extortion as such public servant, shall be punished with imprisonment of either description for a term which may extend to seven years, and shall also be liable to fine.”</w:t>
        <w:br/>
        <w:br/>
        <w:br/>
        <w:t>**II. Deconstructing the Elements of Section 257:**</w:t>
        <w:br/>
        <w:br/>
        <w:t>To secure a conviction under Section 257, the prosecution must prove the following elements beyond a reasonable doubt:</w:t>
        <w:br/>
        <w:br/>
        <w:t>1. **Public Servant:** The accused must be a "public servant" as defined under Section 21 of the IPC. This includes government officials involved in revenue collection or management of public funds.</w:t>
        <w:br/>
        <w:br/>
        <w:t>2. **Employed in Revenue Collection or Management:** The public servant must be currently employed or have been previously employed in a capacity related to revenue collection or the management of public revenue.  This includes tax collectors, revenue officers, treasury officials, and others involved in handling public funds.</w:t>
        <w:br/>
        <w:br/>
        <w:t>3. **Committing Extortion as Such Public Servant:**  The public servant must have committed extortion while acting in their official capacity. "Extortion" is defined under Section 383 of the IPC as intentionally putting a person in fear of any injury to that person, or to any other person, and dishonestly inducing the person so put in fear to deliver any property or valuable security, or anything signed or sealed which may be converted into a valuable security.  The extortion must be directly related to the public servant's role in revenue collection or management.</w:t>
        <w:br/>
        <w:br/>
        <w:t>4. **Mens Rea (Guilty Mind):**  The section implicitly requires the mental element of intention.  The public servant must have intentionally committed the act of extortion, knowing that they were putting the victim in fear of injury and dishonestly inducing them to deliver property or valuable security.</w:t>
        <w:br/>
        <w:br/>
        <w:br/>
        <w:t>**III. Scope and Interpretation of Section 257:**</w:t>
        <w:br/>
        <w:br/>
        <w:t>Section 257 is designed to protect the public from abuse of power by revenue officials and ensure the proper collection and management of public funds.</w:t>
        <w:br/>
        <w:br/>
        <w:t>1. **Specific Focus on Revenue Officials:** The section targets a specific category of public servants, recognizing the potential for extortion in revenue-related activities.</w:t>
        <w:br/>
        <w:br/>
        <w:t>2. **Connection to Official Duties:** The extortion must be committed by the public servant while acting in their official capacity.  Acts of extortion unrelated to their revenue duties would not fall under this section.</w:t>
        <w:br/>
        <w:br/>
        <w:t>3. **Emphasis on Abuse of Power:**  The section recognizes the inherent power imbalance between revenue officials and the public and aims to prevent the misuse of that power for personal gain.</w:t>
        <w:br/>
        <w:br/>
        <w:t>4. **Deterrent Effect:**  The relatively harsh punishment prescribed under this section serves as a deterrent against such corrupt practices.</w:t>
        <w:br/>
        <w:br/>
        <w:br/>
        <w:t>**IV. Distinguishing Section 257 from Related Offenses:**</w:t>
        <w:br/>
        <w:br/>
        <w:t>Section 257 needs to be distinguished from other related provisions:</w:t>
        <w:br/>
        <w:br/>
        <w:t>1. **Section 383 (Extortion):**  This section defines the general offense of extortion, while Section 257 specifically addresses extortion committed by revenue officials in their official capacity. Section 257 carries a higher punishment.</w:t>
        <w:br/>
        <w:br/>
        <w:t>2. **Section 384 (Punishment for extortion):** This section prescribes the punishment for general extortion, while Section 257 specifies the punishment for extortion committed by revenue officials.</w:t>
        <w:br/>
        <w:br/>
        <w:t>3. **Section 403 (Dishonest misappropriation of property):** While a revenue official misappropriating collected funds might seem like extortion, the key difference lies in the use of fear or threat in extortion. Misappropriation involves dishonest use of property without necessarily involving threats.</w:t>
        <w:br/>
        <w:br/>
        <w:t>4. **Section 409 (Criminal breach of trust by public servant, or by banker, merchant or agent):**  This section deals with breach of trust by public servants, including those handling public funds.  While misappropriation of revenue might involve a breach of trust, Section 257 specifically addresses extortion involving threats or fear.</w:t>
        <w:br/>
        <w:br/>
        <w:t>5. **Prevention of Corruption Act, 1988:** This Act covers a wider range of corrupt practices by public servants, including bribery and misuse of official position. While extortion by revenue officials can be considered a form of corruption, Section 257 specifically addresses the act of extortion in the context of revenue collection.</w:t>
        <w:br/>
        <w:br/>
        <w:br/>
        <w:t>**V. Examples Illustrating the Application of Section 257:**</w:t>
        <w:br/>
        <w:br/>
        <w:t>* A tax collector threatening to impose a higher tax assessment unless a bribe is paid.</w:t>
        <w:br/>
        <w:t>* A revenue officer demanding a payment in exchange for expediting the processing of a tax refund.</w:t>
        <w:br/>
        <w:t>* A treasury official threatening to delay the release of funds unless a personal favor is granted.</w:t>
        <w:br/>
        <w:br/>
        <w:br/>
        <w:t>**VI. Case Laws Relevant to the Interpretation of Section 257:**</w:t>
        <w:br/>
        <w:br/>
        <w:t>While specific case laws directly applying Section 257 are limited, principles from cases related to extortion and abuse of power by public servants provide valuable insights.  These cases help clarify the meaning of "extortion," the requirement of proving intent, and the connection between the act of extortion and the public servant's official duties.</w:t>
        <w:br/>
        <w:br/>
        <w:br/>
        <w:t>**VII. Conclusion:**</w:t>
        <w:br/>
        <w:br/>
        <w:t>Section 257 of the IPC serves as a crucial safeguard against extortion by public servants involved in revenue collection or management. The section recognizes the potential for abuse of power in this context and provides a specific legal framework for addressing such misconduct.  By criminalizing this specific form of extortion and prescribing a stricter punishment, Section 257 aims to deter corrupt practices, protect the public, and ensure the proper administration of public funds. Distinguishing Section 257 from related offenses clarifies its specific focus on extortion committed by revenue officials in their official capacity. While direct case law on Section 257 might be limited, related case law concerning extortion and abuse of power by public servants offers valuable context for understanding its application and underlying principles.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