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261</w:t>
      </w:r>
    </w:p>
    <w:p>
      <w:r>
        <w:t>## A Comprehensive Analysis of Section 261 of the Indian Penal Code: Public action required to be done by a public servant, if omitted or illegally done, by a private person</w:t>
        <w:br/>
        <w:br/>
        <w:t>Section 261 of the Indian Penal Code (IPC) addresses a unique scenario where a private individual performs a public action that should be legally carried out by a public servant.  This section criminalizes both the omission of such action by the public servant when legally required and the illegal performance of such action by a private person.  This essay provides a detailed analysis of Section 261, examining its essential elements, scope, interpretation, relationship with other provisions, and practical application through illustrative examples and relevant case laws.</w:t>
        <w:br/>
        <w:br/>
        <w:br/>
        <w:t>**I. The Text of Section 261:**</w:t>
        <w:br/>
        <w:br/>
        <w:t>Section 261 of the IPC states:</w:t>
        <w:br/>
        <w:br/>
        <w:t>“Whoever, knowing that any particular act is by law required to be done by any public servant as such public servant, intentionally omits to do that act, when such act ought to have been done by him, or illegally does that act, or illegally causes or attempts to cause that act to be done, shall be punished with imprisonment of either description for a term which may extend to six months, or with fine which may extend to one thousand rupees, or with both.”</w:t>
        <w:br/>
        <w:br/>
        <w:br/>
        <w:t>**II. Deconstructing the Elements of Section 261:**</w:t>
        <w:br/>
        <w:br/>
        <w:t>To establish an offense under Section 261, the prosecution must prove the following elements beyond reasonable doubt, depending on whether the act relates to omission or illegal commission:</w:t>
        <w:br/>
        <w:br/>
        <w:br/>
        <w:t>**A. For Omission by a Public Servant:**</w:t>
        <w:br/>
        <w:br/>
        <w:t>1. **Public Servant:** The accused must be a "public servant" as defined under Section 21 of the IPC.</w:t>
        <w:br/>
        <w:br/>
        <w:t>2. **Knowledge of Legal Requirement:** The public servant must be aware that a specific act is legally required to be performed by them in their official capacity.</w:t>
        <w:br/>
        <w:br/>
        <w:t>3. **Intentional Omission:** The public servant must intentionally omit to perform the required act.  This requires proof of deliberate inaction, not mere negligence or oversight.</w:t>
        <w:br/>
        <w:br/>
        <w:t>4. **Act Ought to Have Been Done:** The omitted act must have been legally due for performance at the time of the omission.</w:t>
        <w:br/>
        <w:br/>
        <w:br/>
        <w:t>**B. For Illegal Performance by a Private Person:**</w:t>
        <w:br/>
        <w:br/>
        <w:t>1. **Knowledge of Legal Requirement:** The private individual must know that the specific act is legally required to be performed by a public servant.</w:t>
        <w:br/>
        <w:br/>
        <w:t>2. **Illegal Performance:** The private individual must illegally perform the act. This means they must act without legal authority or in a manner contrary to established legal procedures.</w:t>
        <w:br/>
        <w:br/>
        <w:t>3. **Illegally Causing or Attempting to Cause the Act to be Done:**  This covers situations where the private individual doesn't perform the act themselves but illegally influences or attempts to influence others to perform it.</w:t>
        <w:br/>
        <w:br/>
        <w:br/>
        <w:t>**III. Scope and Interpretation of Section 261:**</w:t>
        <w:br/>
        <w:br/>
        <w:t>Section 261 is designed to uphold the rule of law and protect the integrity of public functions by ensuring that designated public actions are performed by authorized individuals and according to established legal procedures.</w:t>
        <w:br/>
        <w:br/>
        <w:t>1. **Dual Applicability:** The section applies to both public servants (for omissions) and private individuals (for illegal commissions).</w:t>
        <w:br/>
        <w:br/>
        <w:t>2. **Focus on Legally Mandated Acts:** The section applies only to acts specifically required by law to be performed by a public servant.</w:t>
        <w:br/>
        <w:br/>
        <w:t>3. **Intentionality (for Omission):**  For omission by a public servant, intention is a key element. Mere negligence or inadvertent failure to perform the act does not fall under this section.</w:t>
        <w:br/>
        <w:br/>
        <w:t>4. **Illegality (for Commission):** For illegal performance by a private person, the act itself must be performed illegally, either without authority or contrary to legal procedures.</w:t>
        <w:br/>
        <w:br/>
        <w:br/>
        <w:t>**IV. Distinguishing Section 261 from Related Offenses:**</w:t>
        <w:br/>
        <w:br/>
        <w:t>Section 261 needs to be distinguished from other related provisions:</w:t>
        <w:br/>
        <w:br/>
        <w:t>1. **Section 166 (Public servant disobeying lawful direction of public servant):**  This section deals with disobedience of lawful directions, while Section 261 deals with omission of legally required acts.</w:t>
        <w:br/>
        <w:br/>
        <w:t>2. **Section 167 (Public servant framing an incorrect document with intent to cause injury):**  This section relates to the creation of false documents, while Section 261 focuses on the performance or omission of specific acts.</w:t>
        <w:br/>
        <w:br/>
        <w:t>3. **Section 461 (Dishonestly breaking open receptacle containing property):** While a private individual illegally performing a public act might involve breaking open a receptacle, Section 261 focuses on the unauthorized performance of the public act itself, not the method used to achieve it.</w:t>
        <w:br/>
        <w:br/>
        <w:br/>
        <w:t>**V. Examples Illustrating the Application of Section 261:**</w:t>
        <w:br/>
        <w:br/>
        <w:t>* **Omission:** A registrar intentionally refusing to register a legally valid document when required by law to do so.</w:t>
        <w:br/>
        <w:t>* **Illegal Performance:** A private individual conducting a search and seizure without a warrant or legal authority, an act specifically reserved for law enforcement.</w:t>
        <w:br/>
        <w:t>* **Causing/Attempting to Cause:**  A private individual bribing a public servant to issue a false certificate, an act that should be performed only by the authorized public servant.</w:t>
        <w:br/>
        <w:br/>
        <w:br/>
        <w:t>**VI. Case Laws Relevant to the Interpretation of Section 261:**</w:t>
        <w:br/>
        <w:br/>
        <w:t>Specific case laws directly interpreting Section 261 are limited. However, principles from related cases dealing with public servant duties and unauthorized acts can provide valuable context.</w:t>
        <w:br/>
        <w:br/>
        <w:br/>
        <w:t>**VII.  Challenges in Applying Section 261:**</w:t>
        <w:br/>
        <w:br/>
        <w:t xml:space="preserve">Applying Section 261 can be challenging due to the need to establish specific knowledge and intent.  </w:t>
        <w:br/>
        <w:br/>
        <w:t>1. **Proving Knowledge:** Demonstrating that the private individual knew the act was legally required to be performed by a public servant can be difficult.</w:t>
        <w:br/>
        <w:br/>
        <w:t>2. **Establishing Intention (for Omission):** Proving the intentional omission of a public servant requires establishing a deliberate decision not to act, which can be complex.</w:t>
        <w:br/>
        <w:br/>
        <w:t>3. **Defining "Illegally":**  Determining whether a private individual's performance of a public act was "illegal" requires careful consideration of the relevant legal framework and procedures.</w:t>
        <w:br/>
        <w:br/>
        <w:br/>
        <w:t>**VIII. Conclusion:**</w:t>
        <w:br/>
        <w:br/>
        <w:t>Section 261 of the IPC addresses a unique and complex scenario where private individuals perform, or public servants omit, legally mandated public actions. This section aims to uphold the rule of law, protect the integrity of public functions, and prevent unauthorized interference in public affairs.  While its practical application can be challenging due to the complexities of proving knowledge and intent, Section 261 serves as an important safeguard against the usurpation of public authority and the irregular performance of public functions.  Distinguishing Section 261 from related provisions clarifies its specific focus on legally mandated public actions. While direct case law interpreting this section might be limited, related case law concerning public servant duties and unauthorized acts can provide valuable context for understanding its scope and application.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