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267</w:t>
      </w:r>
    </w:p>
    <w:p>
      <w:r>
        <w:t>## IPC Section 267: A Deep Dive into Public Nuisance Concerning Unwholesome Food or Drink</w:t>
        <w:br/>
        <w:br/>
        <w:t>Section 267 of the Indian Penal Code (IPC) deals with a specific form of public nuisance: the sale of unwholesome food or drink.  This provision safeguards public health by criminalizing the act of selling, or offering for sale, any food or drink that is unfit for human consumption.  Understanding the intricacies of Section 267 is crucial for food vendors, consumers, legal professionals, law enforcement, and public health authorities. This detailed analysis explores the section's definition, essential elements, scope, exceptions, punishments, related provisions, relevant case laws, and practical implications.</w:t>
        <w:br/>
        <w:br/>
        <w:br/>
        <w:t>**I. Definition and Scope:**</w:t>
        <w:br/>
        <w:br/>
        <w:t>Section 267 of the IPC states:</w:t>
        <w:br/>
        <w:br/>
        <w:t>&gt;“Whoever sells, or offers or exposes for sale, as food or drink, any article which has become noxious, or is in a state unfit for food or drink, knowing or having reason to believe that the same is noxious as food or drink, shall be punished with imprisonment of either description for a term which may extend to six months, or with fine which may extend to one thousand rupees, or with both.”</w:t>
        <w:br/>
        <w:br/>
        <w:t>This definition focuses on the act of selling or offering for sale food or drink that is harmful or unfit for consumption. The crucial aspect here is the knowledge or reasonable belief on the part of the seller that the food or drink is indeed noxious.</w:t>
        <w:br/>
        <w:br/>
        <w:t>**Key elements of Section 267:**</w:t>
        <w:br/>
        <w:br/>
        <w:t>1. **Sale or offer/exposure for sale:** The offense is committed when someone sells, offers, or displays for sale any article as food or drink.  Merely possessing unwholesome food or drink without the intention to sell is not covered under this section.  The act of "exposing for sale" broadens the scope to include displaying items in a manner that suggests they are available for purchase.</w:t>
        <w:br/>
        <w:br/>
        <w:t>2. **Noxious or unfit for food or drink:** The food or drink must be either "noxious" – meaning harmful or poisonous – or in a state unfit for human consumption.  This can encompass a wide range of conditions, including contamination, spoilage, adulteration, or the presence of harmful substances.</w:t>
        <w:br/>
        <w:br/>
        <w:t>3. **Knowledge or reason to believe:** The prosecution must prove that the seller knew, or had reason to believe, that the food or drink was noxious or unfit. This mens rea element is crucial.  Innocent mistakes or unintentional sales of contaminated food might not fall under this section.  "Reason to believe" implies that a reasonable person in the seller's position would have recognized the unsuitability of the food or drink.</w:t>
        <w:br/>
        <w:br/>
        <w:t>**II.  "Noxious" vs. "Unfit":**</w:t>
        <w:br/>
        <w:br/>
        <w:t>While the terms "noxious" and "unfit" are used together, they represent different degrees of unsuitability.  "Noxious" implies a more severe condition, suggesting the presence of harmful substances that can cause illness or injury.  "Unfit" encompasses a broader range of conditions, including spoilage, contamination, or adulteration, which may render the food or drink unpleasant or undesirable, but not necessarily immediately harmful.</w:t>
        <w:br/>
        <w:br/>
        <w:t>**III. Examples of offenses under Section 267:**</w:t>
        <w:br/>
        <w:br/>
        <w:t>* Selling spoiled meat or vegetables.</w:t>
        <w:br/>
        <w:t>* Selling adulterated milk or other dairy products.</w:t>
        <w:br/>
        <w:t>* Selling food contaminated with bacteria, toxins, or other harmful substances.</w:t>
        <w:br/>
        <w:t>* Selling food prepared in unsanitary conditions.</w:t>
        <w:br/>
        <w:t>* Selling expired or outdated food products.</w:t>
        <w:br/>
        <w:t>* Offering for sale food that has been tampered with or improperly stored.</w:t>
        <w:br/>
        <w:br/>
        <w:t>**IV. Exceptions and Defenses:**</w:t>
        <w:br/>
        <w:br/>
        <w:t>While Section 267 aims to protect public health, certain defenses can be raised:</w:t>
        <w:br/>
        <w:br/>
        <w:t>* **Lack of knowledge or reason to believe:** If the seller can demonstrate that they genuinely did not know, and had no reasonable basis to suspect, that the food or drink was noxious or unfit, they may have a valid defense.  This could involve demonstrating adherence to standard food safety practices, reliance on supplier certifications, or other evidence of due diligence.</w:t>
        <w:br/>
        <w:br/>
        <w:t>* **Accidental contamination:** If the contamination or spoilage occurred accidentally and beyond the seller's control, and they took immediate steps to rectify the situation, it could be argued that they did not have the requisite mens rea.</w:t>
        <w:br/>
        <w:br/>
        <w:t>* **Sale for non-consumption purposes:** If the article was sold explicitly for a purpose other than human consumption, such as animal feed or industrial use, Section 267 may not apply.</w:t>
        <w:br/>
        <w:br/>
        <w:t>**V. Punishment under Section 267:**</w:t>
        <w:br/>
        <w:br/>
        <w:t>The prescribed punishment for violating Section 267 is imprisonment for up to six months, a fine up to one thousand rupees, or both. The court has discretion in determining the appropriate penalty based on the severity of the offense, the extent of the harm caused, and the seller's culpability.</w:t>
        <w:br/>
        <w:br/>
        <w:br/>
        <w:t>**VI. Related Provisions:**</w:t>
        <w:br/>
        <w:br/>
        <w:t>Several other sections of the IPC and other laws address related offenses:</w:t>
        <w:br/>
        <w:br/>
        <w:t>* **Section 272 (Adulteration of food or drink intended for sale):**  This section specifically deals with the act of adulterating food or drink intended for sale.</w:t>
        <w:br/>
        <w:br/>
        <w:t>* **Section 273 (Sale of noxious food or drink):** This covers the sale of food or drink that has been rendered noxious.</w:t>
        <w:br/>
        <w:br/>
        <w:t>* **Prevention of Food Adulteration Act, 1954:** This comprehensive legislation regulates food safety and standards, providing more detailed provisions and penalties for food adulteration and related offenses.</w:t>
        <w:br/>
        <w:br/>
        <w:t>* **Food Safety and Standards Act, 2006:** This act further strengthens food safety regulations and establishes the Food Safety and Standards Authority of India (FSSAI).</w:t>
        <w:br/>
        <w:br/>
        <w:br/>
        <w:t>**VII. Landmark Judgments:**</w:t>
        <w:br/>
        <w:br/>
        <w:t>Several judicial pronouncements have clarified the interpretation and application of Section 267.  These cases provide guidance on issues such as the definition of "noxious" and "unfit," the burden of proof regarding the seller's knowledge, and the relevance of food safety regulations.  Researching relevant case law is crucial for a thorough understanding of this section.</w:t>
        <w:br/>
        <w:br/>
        <w:br/>
        <w:br/>
        <w:t>**VIII. Practical Implications:**</w:t>
        <w:br/>
        <w:br/>
        <w:t>Section 267 has significant practical implications for various stakeholders:</w:t>
        <w:br/>
        <w:br/>
        <w:br/>
        <w:t>* **Food vendors:**  Vendors must adhere to strict hygiene and safety standards in handling, storing, and selling food products.  They should be diligent in sourcing ingredients and ensuring that the food they sell is fit for consumption.</w:t>
        <w:br/>
        <w:br/>
        <w:br/>
        <w:t>* **Consumers:**  Consumers have the right to safe and wholesome food. They should be vigilant in checking the quality and condition of food before purchase and reporting any suspected violations to authorities.</w:t>
        <w:br/>
        <w:br/>
        <w:br/>
        <w:t>* **Food safety authorities:**  FSSAI and other regulatory bodies play a crucial role in enforcing food safety standards, conducting inspections, and prosecuting offenders.</w:t>
        <w:br/>
        <w:br/>
        <w:br/>
        <w:t>* **Law enforcement:**  Police and other law enforcement agencies are responsible for investigating complaints, collecting evidence, and arresting individuals involved in selling unwholesome food or drink.</w:t>
        <w:br/>
        <w:br/>
        <w:br/>
        <w:t>* **Judiciary:** Courts play a vital role in interpreting the law, determining guilt, and imposing appropriate penalties in cases involving Section 267.</w:t>
        <w:br/>
        <w:br/>
        <w:br/>
        <w:br/>
        <w:t>**IX. Conclusion:**</w:t>
        <w:br/>
        <w:br/>
        <w:t>Section 267 of the IPC is a crucial provision for safeguarding public health by addressing the specific problem of selling unwholesome food or drink.  Understanding its elements, scope, and related provisions is essential for all stakeholders involved in the food chain, from producers and sellers to consumers and regulatory authorities.  While the section focuses on the seller's knowledge or reason to believe, the emphasis on food safety necessitates proactive measures by all parties to ensure the availability of wholesome and safe food for public consumption.  The interplay between this section and other food safety legislation creates a comprehensive framework for regulating the food industry and protecting consumer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