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270</w:t>
      </w:r>
    </w:p>
    <w:p>
      <w:r>
        <w:t>## IPC Section 270: A Comprehensive Analysis of Malignant Act Likely to Spread Infection of Disease Dangerous to Life</w:t>
        <w:br/>
        <w:br/>
        <w:t>Section 270 of the Indian Penal Code (IPC) addresses a grave offense against public health: the malignant act likely to spread the infection of any disease dangerous to life.  This provision goes beyond mere negligence, targeting acts committed with malicious intent or a reckless disregard for the potential consequences of spreading a life-threatening disease.  Understanding the intricacies of Section 270 is crucial for legal professionals, law enforcement, public health officials, and the general public.  This in-depth analysis explores the section's definition, essential elements, scope, exceptions, punishments, related provisions, relevant case laws, and practical implications.</w:t>
        <w:br/>
        <w:br/>
        <w:t>**I. Definition and Scope:**</w:t>
        <w:br/>
        <w:br/>
        <w:t>Section 270 of the IPC states:</w:t>
        <w:br/>
        <w:br/>
        <w:t>&gt; “Whoever malignantly does any act which is, and which he knows or has reason to believe to be, likely to spread the infection of any disease dangerous to life, shall be punished with imprisonment of either description for a term which may extend to two years, or with fine, or with both.”</w:t>
        <w:br/>
        <w:br/>
        <w:t>This definition highlights the "malignant" nature of the act, distinguishing it from the negligence addressed in Section 269.  The focus is on the intent or recklessness behind the act, coupled with the knowledge or reasonable belief that it is likely to spread a life-threatening disease.</w:t>
        <w:br/>
        <w:br/>
        <w:br/>
        <w:t>**Key Elements of Section 270:**</w:t>
        <w:br/>
        <w:br/>
        <w:t>1. **Malignant Act:**  This is the core element of Section 270.  "Malignantly" implies an evil intention, a deliberate and malicious purpose, or a reckless disregard for the potentially fatal consequences of one's actions.  It requires a higher degree of culpability than negligence. The prosecution must demonstrate that the act was performed with a malicious intent to spread the disease or with a conscious disregard for the substantial risk of spreading infection.</w:t>
        <w:br/>
        <w:br/>
        <w:br/>
        <w:t>2. **Likelihood of Spreading Infection:** The act must be likely to spread the infection of a dangerous disease.  This doesn't require actual transmission of the disease; the potential or probability of transmission is sufficient. The risk assessment considers factors like the nature of the disease, the mode of transmission, the individual's actions, and the surrounding environment.</w:t>
        <w:br/>
        <w:br/>
        <w:br/>
        <w:t>3. **Disease Dangerous to Life:** The disease in question must be dangerous to life, meaning it has the potential to cause death. This can include a wide range of infectious diseases, such as tuberculosis, cholera, plague, smallpox, HIV/AIDS, and various viral hemorrhagic fevers.  The determination of whether a disease is "dangerous to life" relies on scientific and medical evidence and can evolve with advancements in medical knowledge.</w:t>
        <w:br/>
        <w:br/>
        <w:br/>
        <w:t>4. **Knowledge or Reason to Believe:**  The prosecution must establish that the individual knew, or had reason to believe, that their act was likely to spread the infection.  This *mens rea* element is essential, albeit interpreted in conjunction with the "malignant" nature of the act.  While malicious intent is the primary focus, even a reckless disregard for a foreseeable and substantial risk of spreading infection can fulfill this element. “Reason to believe” signifies that a reasonable person in the individual’s position would have recognized the potential for spreading the infection.</w:t>
        <w:br/>
        <w:br/>
        <w:br/>
        <w:t>**II.  Malignancy vs. Negligence (Distinguishing Section 270 from Section 269):**</w:t>
        <w:br/>
        <w:br/>
        <w:t>The crucial difference between Section 270 and Section 269 lies in the *mens rea* requirement. Section 269 deals with negligence, a failure to exercise reasonable care.  Section 270, however, requires malignancy, a higher degree of culpability involving malicious intent or reckless disregard for the consequences.  The punishment for Section 270 is also more severe, reflecting the greater culpability involved.</w:t>
        <w:br/>
        <w:br/>
        <w:t>**III. Examples of Offenses under Section 270:**</w:t>
        <w:br/>
        <w:br/>
        <w:t>* Intentionally coughing or sneezing on someone while knowing you have a contagious and life-threatening disease.</w:t>
        <w:br/>
        <w:t>* Deliberately contaminating food or water supplies with a dangerous pathogen.</w:t>
        <w:br/>
        <w:t>* Tampering with medical equipment or supplies to spread infection.</w:t>
        <w:br/>
        <w:t>* Knowingly donating infected blood or organs.</w:t>
        <w:br/>
        <w:t>* Concealing a diagnosed infectious disease and engaging in activities that risk spreading it.</w:t>
        <w:br/>
        <w:br/>
        <w:br/>
        <w:t>**IV.  Exceptions and Defenses:**</w:t>
        <w:br/>
        <w:br/>
        <w:t>While Section 270 is stringent in protecting public health, certain defenses can be raised:</w:t>
        <w:br/>
        <w:br/>
        <w:t>* **Lack of Malignancy:** If the individual can demonstrate that they acted without malicious intent or reckless disregard for the risk of infection, they may have a defense. This is a high bar to clear, requiring evidence that contradicts the prosecution's claim of malignancy.</w:t>
        <w:br/>
        <w:br/>
        <w:br/>
        <w:t>* **Act done in good faith for medical or scientific purposes:** Actions undertaken in good faith for legitimate medical research, disease control, or treatment purposes, following established protocols and ethical guidelines, would not constitute an offense under this section.</w:t>
        <w:br/>
        <w:br/>
        <w:br/>
        <w:t>* **Absence of knowledge of infection:**  If the individual genuinely did not know they were infected with a dangerous disease, and had no reasonable grounds to suspect it, they might have a defense. This defense relies on demonstrating a lack of awareness of the infection.</w:t>
        <w:br/>
        <w:br/>
        <w:br/>
        <w:t>**V. Punishment under Section 270:**</w:t>
        <w:br/>
        <w:br/>
        <w:t>The prescribed punishment for violating Section 270 is imprisonment for up to two years, a fine, or both.  The court has the discretion to determine the appropriate penalty, considering the severity of the offense, the nature of the disease, the extent of potential harm, and the individual’s culpability.</w:t>
        <w:br/>
        <w:br/>
        <w:t>**VI.  Related Provisions:**</w:t>
        <w:br/>
        <w:br/>
        <w:t>Several other sections of the IPC and other laws address related offenses:</w:t>
        <w:br/>
        <w:br/>
        <w:t>* **Section 269 (Negligent act likely to spread infection of disease dangerous to life):** This section deals with negligent acts that risk spreading infection, contrasting with the malignant acts covered under Section 270.</w:t>
        <w:br/>
        <w:br/>
        <w:br/>
        <w:t>* **Section 271 (Disobedience to quarantine rule):**  This addresses violations of quarantine regulations, which are often implemented to control the spread of infectious diseases.</w:t>
        <w:br/>
        <w:br/>
        <w:br/>
        <w:t>* **The Epidemic Diseases Act, 1897:**  This legislation empowers authorities to take measures to control the spread of epidemic diseases, including implementing quarantine, isolation, and other public health measures.</w:t>
        <w:br/>
        <w:br/>
        <w:br/>
        <w:t>* **The Disaster Management Act, 2005:** This act provides a framework for managing disasters, including public health emergencies like pandemics and outbreaks.</w:t>
        <w:br/>
        <w:br/>
        <w:br/>
        <w:t>* **The Biological Diversity Act, 2002:** Relevant sections of this act may apply in cases involving the malicious spread of biological agents.</w:t>
        <w:br/>
        <w:br/>
        <w:br/>
        <w:br/>
        <w:t>**VII. Landmark Judgments:**</w:t>
        <w:br/>
        <w:br/>
        <w:t>Various judicial pronouncements have interpreted and applied Section 270.  These cases provide guidance on defining “malignancy,” establishing the burden of proof, and considering the context of public health regulations.  Legal research on relevant case law is crucial for a comprehensive understanding of this section.  These judgments often examine factors like the individual’s conduct, their statements, and the surrounding circumstances to determine whether the act was truly malignant.</w:t>
        <w:br/>
        <w:br/>
        <w:br/>
        <w:br/>
        <w:t>**VIII. Practical Implications:**</w:t>
        <w:br/>
        <w:br/>
        <w:t>Section 270 has substantial practical implications for various stakeholders:</w:t>
        <w:br/>
        <w:br/>
        <w:t>* **Public health officials:**  These professionals play a vital role in educating the public about infectious diseases, implementing preventive measures, and enforcing regulations to control the spread of infection.  They also contribute to investigations and provide expert opinions in legal proceedings.</w:t>
        <w:br/>
        <w:br/>
        <w:br/>
        <w:t>* **Healthcare professionals:**  Doctors, nurses, and other healthcare workers are obligated to adhere to strict infection control protocols to prevent the transmission of diseases within healthcare settings. Their role is crucial in identifying, treating, and reporting infectious diseases.</w:t>
        <w:br/>
        <w:br/>
        <w:br/>
        <w:t>* **Individuals:**  Individuals bear the responsibility to take precautions to prevent the spread of infectious diseases, such as practicing good hygiene, seeking medical attention when sick, and complying with public health guidelines. They also have a civic duty to report suspected cases of malicious spread of infection.</w:t>
        <w:br/>
        <w:br/>
        <w:br/>
        <w:t>* **Law enforcement:**  Police and other law enforcement agencies are responsible for investigating complaints, collecting evidence, and arresting individuals suspected of violating Section 270.  They collaborate with public health officials to ensure effective enforcement.</w:t>
        <w:br/>
        <w:br/>
        <w:br/>
        <w:t>* **Judiciary:**  Courts play a crucial role in interpreting the law, determining guilt, and imposing appropriate penalties in cases involving the malicious spread of infectious diseases. They consider the scientific evidence, public health considerations, and the individual's intent in their judgments.</w:t>
        <w:br/>
        <w:br/>
        <w:br/>
        <w:br/>
        <w:t>**IX. Conclusion:**</w:t>
        <w:br/>
        <w:br/>
        <w:t>Section 270 of the IPC serves as a critical legal deterrent against the malicious spread of life-threatening diseases.  It goes beyond addressing negligence, focusing on acts committed with malicious intent or reckless disregard for public health.  Understanding its elements, scope, related provisions, and relevant case law is essential for all stakeholders involved in protecting public health.  While the section's application requires careful consideration of the individual’s *mens rea*, the emphasis on preventing the intentional or reckless spread of dangerous diseases necessitates vigilance and proactive measures by individuals, healthcare professionals, and public health authorities.  The interplay between this section and other public health legislation creates a robust framework for managing public health emergencies and safeguarding the community’s well-being, particularly during pandemics and outbreaks where the threat of intentional harm is amplified.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