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271</w:t>
      </w:r>
    </w:p>
    <w:p>
      <w:r>
        <w:t>## Section 271 of the Indian Penal Code: A Deep Dive</w:t>
        <w:br/>
        <w:br/>
        <w:t>Section 271 of the Indian Penal Code (IPC) deals with the **disobedience to quarantine rule**.  It is a crucial provision, particularly relevant during outbreaks of infectious diseases, aiming to protect public health by preventing the spread of contagious illnesses. This detailed analysis will explore various facets of Section 271, including its historical context, essential ingredients, relevant case laws, related provisions, criticisms, and suggestions for reform.</w:t>
        <w:br/>
        <w:br/>
        <w:t>**Historical Context:**</w:t>
        <w:br/>
        <w:br/>
        <w:t>The need for quarantine laws has been recognized for centuries.  The concept of isolating individuals to prevent disease transmission dates back to ancient times.  The IPC, enacted in 1860, incorporated provisions addressing public health concerns, including Section 271.  While the language might have undergone minor changes over the years, the core purpose – to enforce quarantine measures – remains unchanged. The importance of this section became glaringly evident during recent pandemics, highlighting the necessity for strong legal frameworks to combat public health crises.</w:t>
        <w:br/>
        <w:br/>
        <w:t>**Essential Ingredients of Section 271:**</w:t>
        <w:br/>
        <w:br/>
        <w:t>To establish an offense under Section 271, the prosecution must prove the following essential ingredients beyond a reasonable doubt:</w:t>
        <w:br/>
        <w:br/>
        <w:t>1. **Existence of a lawful quarantine rule:**  There must be a legally valid order or notification issued by a competent authority imposing quarantine restrictions. This could be a general order applicable to a specific area or a personalized order directed at an individual. The authority issuing the order must be empowered under relevant legislation to impose such restrictions. The order should clearly define the quarantine measures, including the duration, restrictions on movement, and other relevant protocols.</w:t>
        <w:br/>
        <w:br/>
        <w:t>2. **Knowledge of the quarantine rule:** The accused must be aware of the existence and applicability of the quarantine rule.  Ignorance of the law is generally not a defense, but if the prosecution fails to establish that the accused had knowledge of the quarantine rule, a conviction under Section 271 cannot be sustained. This knowledge can be established through direct evidence, such as the service of a quarantine order, or circumstantial evidence, such as widespread public announcements or prominent signage.</w:t>
        <w:br/>
        <w:br/>
        <w:t>3. **Disobedience to the quarantine rule:** The accused must have intentionally or knowingly violated the prescribed quarantine measures.  This could involve leaving a designated quarantine facility, interacting with others despite restrictions, or failing to adhere to prescribed protocols.  Mere negligence or unintentional breach might not be sufficient to attract liability under this section. The act of disobedience must be a conscious and deliberate act contrary to the stipulated quarantine rules.</w:t>
        <w:br/>
        <w:br/>
        <w:t>4. **Intention or knowledge of causing or being likely to cause the spread of disease:** The prosecution must prove that the accused disobeyed the quarantine rule knowing that such disobedience was likely to cause the spread of a disease dangerous to life. This element introduces a *mens rea* requirement, emphasizing the need for a conscious disregard of public health risks.  It is not necessary for the prosecution to prove that the accused actually caused the spread of the disease; it suffices to show that the act of disobedience was likely to spread the disease.</w:t>
        <w:br/>
        <w:br/>
        <w:br/>
        <w:t>**Punishment under Section 271:**</w:t>
        <w:br/>
        <w:br/>
        <w:t>Section 271 prescribes a punishment of imprisonment for a term which may extend to six months, or with fine, or with both.  The relatively lenient punishment reflects the focus on preventing the spread of disease rather than imposing harsh penalties. However, the potential for imprisonment underscores the seriousness of violating quarantine rules and the importance of compliance.</w:t>
        <w:br/>
        <w:br/>
        <w:t>**Relevant Case Laws:**</w:t>
        <w:br/>
        <w:br/>
        <w:t>While specific case laws directly interpreting Section 271 might be limited, several cases related to public health and epidemic control provide valuable insights.  These cases often deal with the powers of the government to impose restrictions and the rights of individuals during public health emergencies.  The judiciary generally upholds reasonable restrictions deemed necessary to protect public health, balancing individual liberties with the larger public interest.</w:t>
        <w:br/>
        <w:br/>
        <w:t>**Related Provisions:**</w:t>
        <w:br/>
        <w:br/>
        <w:t>Several other provisions in the IPC and other laws are relevant in the context of public health and disease control. These include:</w:t>
        <w:br/>
        <w:br/>
        <w:t>* **Section 269, IPC:**  Deals with negligent act likely to spread infection of disease dangerous to life.</w:t>
        <w:br/>
        <w:t>* **Section 270, IPC:** Deals with malignant act likely to spread infection of disease dangerous to life.</w:t>
        <w:br/>
        <w:t>* **The Epidemic Diseases Act, 1897:**  Empowers state governments to take measures to control the spread of epidemics.</w:t>
        <w:br/>
        <w:t>* **The Disaster Management Act, 2005:** Provides a framework for managing disasters, including public health emergencies.</w:t>
        <w:br/>
        <w:br/>
        <w:br/>
        <w:t>**Criticisms and Suggestions for Reform:**</w:t>
        <w:br/>
        <w:br/>
        <w:t>Section 271 has faced some criticism, primarily focusing on the following aspects:</w:t>
        <w:br/>
        <w:br/>
        <w:t>* **Vagueness:** The wording of the section, particularly the phrase "disease dangerous to life," has been criticized for lacking precision. This vagueness can lead to arbitrary application and potential misuse.  A clearer definition of what constitutes a "disease dangerous to life" is necessary.</w:t>
        <w:br/>
        <w:br/>
        <w:t>* **Lack of graded penalties:** The punishment prescribed under Section 271 does not differentiate between minor breaches and more serious violations.  A tiered penalty system, with harsher punishments for deliberate and malicious violations, could be more effective.</w:t>
        <w:br/>
        <w:br/>
        <w:t>* **Inadequate focus on prevention:**  The section primarily focuses on punishment after a violation has occurred.  Greater emphasis on preventive measures, including public awareness campaigns and effective communication of quarantine rules, could be beneficial.</w:t>
        <w:br/>
        <w:br/>
        <w:br/>
        <w:t>**Suggestions for reform include:**</w:t>
        <w:br/>
        <w:br/>
        <w:t>* **Clarifying the definition of "disease dangerous to life"**:  The section should specify clear criteria for determining what constitutes a "disease dangerous to life," perhaps referencing a list of designated diseases or incorporating a definition based on scientific evidence.</w:t>
        <w:br/>
        <w:t>* **Introducing graded penalties**:  A tiered system of penalties could be implemented, with more severe punishments for deliberate violations or violations resulting in the actual spread of disease.</w:t>
        <w:br/>
        <w:t>* **Strengthening preventive measures**:  Greater focus should be placed on preventive strategies, including public health education, accessible information about quarantine rules, and adequate support for individuals undergoing quarantine.</w:t>
        <w:br/>
        <w:t>* **Ensuring procedural safeguards**:  Clear guidelines should be established regarding the imposition of quarantine orders, ensuring due process and protecting the rights of individuals.</w:t>
        <w:br/>
        <w:br/>
        <w:br/>
        <w:t>**Conclusion:**</w:t>
        <w:br/>
        <w:br/>
        <w:t>Section 271 of the IPC plays a critical role in safeguarding public health by enforcing quarantine measures. While the section serves a vital purpose, addressing its inherent ambiguities and strengthening preventive measures can enhance its effectiveness and ensure its fair and just application.  Balancing individual rights with public health concerns requires a nuanced approach,  and ongoing review and refinement of legal frameworks are essential in effectively responding to evolving public health challenges. The importance of Section 271 and its related provisions is likely to continue growing in importance in a world facing increasing risks of infectious disease outbreaks.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