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275</w:t>
      </w:r>
    </w:p>
    <w:p>
      <w:r>
        <w:t>## Section 275 of the Indian Penal Code: A Comprehensive Analysis</w:t>
        <w:br/>
        <w:br/>
        <w:t>Section 275 of the Indian Penal Code (IPC) addresses the **sale of adulterated drugs**. This provision is a critical safeguard for public health and safety, criminalizing the act of selling drugs that have been rendered impure, substandard, or otherwise unsafe for consumption. This detailed analysis explores the various facets of Section 275, including its historical context, essential ingredients, relevant case laws, related provisions, criticisms, and suggestions for reform.</w:t>
        <w:br/>
        <w:br/>
        <w:t>**Historical Context:**</w:t>
        <w:br/>
        <w:br/>
        <w:t>The sale of adulterated drugs has been a concern for centuries.  The potential for harm from consuming contaminated or substandard medications has long been recognized, prompting societies to establish mechanisms for regulating the drug trade and protecting consumers. The IPC, enacted in 1860, incorporated Section 275 to address this crucial public health concern.  With advancements in medicine and the pharmaceutical industry, the complexity of drug formulations and the potential consequences of adulteration have increased significantly, making the enforcement of drug safety laws even more critical in the modern era.</w:t>
        <w:br/>
        <w:br/>
        <w:t>**Essential Ingredients of Section 275:**</w:t>
        <w:br/>
        <w:br/>
        <w:t>To establish an offense under Section 275, the prosecution must prove the following essential ingredients beyond a reasonable doubt:</w:t>
        <w:br/>
        <w:br/>
        <w:t>1. **Sale of any drug or medical preparation:** The act of selling, or offering for sale, must be established.  This includes any transfer of ownership for consideration.  Mere possession of adulterated drugs without the intent to sell does not fall under this section.  The sale can be direct or indirect, through an agent or intermediary.</w:t>
        <w:br/>
        <w:br/>
        <w:t>2. **Adulteration of the drug or medical preparation:** The drug or medical preparation being sold must be adulterated.  Adulteration encompasses various forms, including the addition of harmful substances, substitution of inferior ingredients, reduction of the active ingredient content, misrepresentation of the drug's composition or strength, or improper storage leading to degradation. The adulteration must render the drug noxious or ineffective for its intended purpose. Scientific analysis and expert testimony are often crucial in proving adulteration.</w:t>
        <w:br/>
        <w:br/>
        <w:t>3. **Knowledge of adulteration:**  The accused must have knowledge that the drug or medical preparation being sold is adulterated.  This *mens rea* requirement signifies that the accused must have a guilty mind and be aware that the product is substandard or unsafe. An honest and reasonable belief that the drug was not adulterated, even if mistaken, can be a defense. However, willful blindness or deliberate ignorance of the adulteration would not absolve the accused of liability.</w:t>
        <w:br/>
        <w:br/>
        <w:t>**Punishment under Section 275:**</w:t>
        <w:br/>
        <w:br/>
        <w:t>Section 275 prescribes a punishment of imprisonment for a term which may extend to six months, or with fine which may extend to one thousand rupees, or with both. Although the punishment might seem relatively lenient, its purpose is to deter the sale of adulterated drugs and protect public health. The possibility of imprisonment, even for a short duration, underscores the seriousness of the offense.</w:t>
        <w:br/>
        <w:br/>
        <w:t>**Relevant Case Laws:**</w:t>
        <w:br/>
        <w:br/>
        <w:t>Numerous cases have interpreted and applied Section 275, clarifying its scope and addressing issues such as the definition of "adulteration," the burden of proof, and the admissibility of scientific evidence.  Judicial interpretations play a crucial role in ensuring the effective application of this provision and safeguarding public health.</w:t>
        <w:br/>
        <w:br/>
        <w:t>**Related Provisions:**</w:t>
        <w:br/>
        <w:br/>
        <w:t>Several other provisions in the IPC and other laws are relevant in the context of drug safety:</w:t>
        <w:br/>
        <w:br/>
        <w:t>* **Section 272, IPC:** Deals with the adulteration of food or drink intended for sale.</w:t>
        <w:br/>
        <w:t>* **Section 273, IPC:** Deals with the sale of noxious food or drink.</w:t>
        <w:br/>
        <w:t>* **Section 274, IPC:** Deals with the adulteration of drugs.</w:t>
        <w:br/>
        <w:t>* **Section 276, IPC:** Deals with the sale of a drug as a different drug or preparation.</w:t>
        <w:br/>
        <w:t>* **The Drugs and Cosmetics Act, 1940:** This comprehensive legislation provides a detailed framework for regulating the manufacture, sale, and distribution of drugs and cosmetics in India.  It includes more stringent penalties and enforcement mechanisms than the IPC for the sale of adulterated drugs.</w:t>
        <w:br/>
        <w:br/>
        <w:br/>
        <w:t>**Criticisms and Suggestions for Reform:**</w:t>
        <w:br/>
        <w:br/>
        <w:t>Section 275 has been subject to criticism, primarily due to the following:</w:t>
        <w:br/>
        <w:br/>
        <w:t>* **Lenient punishment:** The prescribed punishment is considered inadequate, especially in cases involving large-scale distribution of adulterated drugs or cases leading to severe health consequences, including death.  The relatively small fine does not serve as a sufficient deterrent for those engaged in the profitable business of selling adulterated drugs.</w:t>
        <w:br/>
        <w:br/>
        <w:t>* **Overlap with the Drugs and Cosmetics Act:**  The Drugs and Cosmetics Act, with its more stringent provisions and enforcement mechanisms, has largely superseded the role of Section 275. This overlap can cause confusion and inconsistencies in the application of the law.</w:t>
        <w:br/>
        <w:br/>
        <w:t>* **Lack of clarity on "adulteration":**  While the term "adulteration" is generally understood, greater specificity in defining the various forms of drug adulteration and establishing clear standards would enhance clarity and facilitate enforcement.</w:t>
        <w:br/>
        <w:br/>
        <w:br/>
        <w:t>**Suggestions for reform include:**</w:t>
        <w:br/>
        <w:br/>
        <w:t>* **Enhancing penalties:**  Increasing the fine amount and considering significantly higher terms of imprisonment, particularly for repeat offenders and cases resulting in serious harm to public health or fatalities, would strengthen the deterrent effect.  The penalties should reflect the gravity of the potential harm caused by selling adulterated drugs.</w:t>
        <w:br/>
        <w:br/>
        <w:t>* **Harmonizing with the Drugs and Cosmetics Act:**  Clarifying the relationship between Section 275 and the Drugs and Cosmetics Act is crucial.  Consideration should be given to whether Section 275 should be repealed or amended to avoid duplication and ensure consistent application of the law.  A clear demarcation of the scope and application of each law would improve legal clarity and efficiency.</w:t>
        <w:br/>
        <w:br/>
        <w:t>* **Providing a clearer definition of "adulteration":**  Incorporating more precise definitions and standards for drug adulteration, possibly by referencing the standards established under the Drugs and Cosmetics Act, would enhance clarity and facilitate enforcement.  Specific examples of adulteration practices should be included in the definition to eliminate ambiguity.</w:t>
        <w:br/>
        <w:br/>
        <w:t>* **Strengthening enforcement mechanisms:**  Effective implementation requires adequate resources for drug inspection and testing, including advanced analytical capabilities.  Robust mechanisms for investigation, prosecution, and tracking of offenders are essential.  Increased collaboration between enforcement agencies and public health authorities would improve coordination and effectiveness.</w:t>
        <w:br/>
        <w:br/>
        <w:t>* **Promoting public awareness:**  Educating the public about drug safety, the risks of adulterated drugs, and how to identify and report suspected cases can play a crucial role in combating this problem. Public awareness campaigns, readily accessible information resources, and mechanisms for reporting suspicious drug activity can empower consumers and contribute to a safer drug supply chain.</w:t>
        <w:br/>
        <w:br/>
        <w:br/>
        <w:t>**Conclusion**:</w:t>
        <w:br/>
        <w:br/>
        <w:t>Section 275 of the IPC serves a vital purpose in protecting public health by criminalizing the sale of adulterated drugs.  However, its effectiveness has been significantly diminished by the enactment of the Drugs and Cosmetics Act, the lenient penalties, and the need for greater clarity in defining "adulteration."  Revisiting Section 275, harmonizing it with the Drugs and Cosmetics Act, significantly enhancing penalties, strengthening enforcement mechanisms, and promoting public awareness are essential for effectively combating the dangerous and potentially fatal practice of selling adulterated drugs and safeguarding public health. A comprehensive and proactive approach, incorporating legal reforms, robust enforcement, and enhanced public awareness, is crucial for ensuring a safe and reliable drug supply for all.</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