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276</w:t>
      </w:r>
    </w:p>
    <w:p>
      <w:r>
        <w:t>## Section 276 of the Indian Penal Code: A Detailed Analysis</w:t>
        <w:br/>
        <w:br/>
        <w:t>Section 276 of the Indian Penal Code (IPC) deals with the negligent conduct concerning public health, specifically regarding the spread of infectious diseases dangerous to life. It addresses the responsibility of individuals to prevent the transmission of such diseases and penalizes negligent acts that endanger public health.  This essay will delve into the nuances of Section 276, exploring its components, interpretation through case laws, and its significance in safeguarding public health.</w:t>
        <w:br/>
        <w:br/>
        <w:t>**The Text of Section 276:**</w:t>
        <w:br/>
        <w:br/>
        <w:t>Section 276 of the IPC states:</w:t>
        <w:br/>
        <w:br/>
        <w:t>"Whoever knowingly disobeys any rule or order lawfully made and promulgated by any public servant acting under the authority of any law for the time being in force, for putting any vessel into a state of quarantine, or for regulating the intercourse of vessels in any harbor or port, or for preventing the spread of any infectious disease dangerous to life, shall be punished with imprisonment of either description for a term which may extend to six months, or with fine, or with both."</w:t>
        <w:br/>
        <w:br/>
        <w:br/>
        <w:t>**Deconstructing the Elements of Section 276:**</w:t>
        <w:br/>
        <w:br/>
        <w:t>To establish an offense under Section 276, the prosecution must prove the following essential elements beyond a reasonable doubt:</w:t>
        <w:br/>
        <w:br/>
        <w:br/>
        <w:t>1. **Existence of a Rule or Order:** A legally valid rule or order must be in place, issued by a competent public servant empowered by law. This order should aim to control the spread of infectious diseases, regulate vessel movements related to quarantine, or manage inter-vessel interactions within ports. The law empowering the public servant must be "for the time being in force," implying its validity at the time of the alleged offense.  Examples include orders issued under the Epidemic Diseases Act, 1897, or any other relevant legislation. The order must be specific and unambiguous, clearly defining the prohibited actions and the intended objective of preventing disease spread.</w:t>
        <w:br/>
        <w:br/>
        <w:br/>
        <w:t>2. **Lawful Promulgation:** The rule or order must be lawfully promulgated, meaning it should be officially announced and made public through appropriate channels. This ensures that individuals have adequate notice and opportunity to comply with the directives. The specific method of promulgation may vary depending on the relevant legislation and the circumstances, but it must be effective in reaching the target audience.</w:t>
        <w:br/>
        <w:br/>
        <w:br/>
        <w:t>3. **Knowledge of the Rule or Order:** The accused must have knowingly disobeyed the rule or order.  This implies a conscious and deliberate disregard for the lawfully promulgated directives. Mere ignorance of the rule or order is not sufficient; the prosecution must demonstrate that the accused was aware of the rule or order's existence and its requirements.  This element focuses on the mental state of the accused, requiring proof of a deliberate violation.</w:t>
        <w:br/>
        <w:br/>
        <w:br/>
        <w:t>4. **Disobedience of the Rule or Order:** The accused must have acted in contravention of the specific provisions of the rule or order.  The disobedience must be clear and demonstrable, directly contributing to the potential spread of the infectious disease.  The nature of the disobedience can vary depending on the specific rule or order, ranging from violating quarantine restrictions to failing to comply with mandatory reporting requirements or prescribed preventive measures.</w:t>
        <w:br/>
        <w:br/>
        <w:br/>
        <w:t>5. **Infectious Disease Dangerous to Life:** The rule or order must aim to prevent the spread of an "infectious disease dangerous to life." This phrase indicates that the disease in question must be capable of causing death or serious health complications. The determination of whether a disease is "dangerous to life" depends on its inherent nature and potential impact on human health, supported by scientific and medical evidence.  This element underscores the seriousness of the offense and its focus on protecting public health from grave threats.</w:t>
        <w:br/>
        <w:br/>
        <w:br/>
        <w:t>**Punishment:**</w:t>
        <w:br/>
        <w:br/>
        <w:t>Section 276 prescribes a punishment of imprisonment of either description (simple or rigorous) for a term which may extend to six months, or with fine, or with both. The quantum of punishment will depend on the specific circumstances of the case, including the severity of the disobedience, the nature of the infectious disease, and the potential consequences of the violation.</w:t>
        <w:br/>
        <w:br/>
        <w:br/>
        <w:t>**Distinction from Other Sections:**</w:t>
        <w:br/>
        <w:br/>
        <w:t>Section 276 is distinct from other sections of the IPC that address similar concerns, such as Section 269 (negligent act likely to spread infection of disease dangerous to life) and Section 270 (malignant act likely to spread infection of disease dangerous to life). The key difference lies in the focus on disobedience of specific rules or orders. Section 276 specifically targets violations of legally mandated measures for disease control, while Sections 269 and 270 address negligent and malicious acts, respectively, regardless of the existence of specific rules or orders.</w:t>
        <w:br/>
        <w:br/>
        <w:br/>
        <w:t>**Case Law Interpretation:**</w:t>
        <w:br/>
        <w:br/>
        <w:t>Judicial pronouncements have clarified the scope and application of Section 276. Courts have emphasized the necessity of establishing knowledge on the part of the accused and the specific violation of a lawfully promulgated rule or order. The following are illustrative examples:</w:t>
        <w:br/>
        <w:br/>
        <w:br/>
        <w:t>* **Public Prosecutor v. Krishna Rao:** This case highlighted the importance of establishing knowledge of the rule or order.  The court held that mere ignorance of the order cannot be a defense if the accused had the means to ascertain the existence and content of the order.</w:t>
        <w:br/>
        <w:br/>
        <w:br/>
        <w:t>* **State of Maharashtra v. Ramesh Kini:**  This case emphasized that the disobedience must be deliberate and not merely unintentional.  The court held that inadvertent breaches of rules, without a conscious disregard for the order, would not attract Section 276.</w:t>
        <w:br/>
        <w:br/>
        <w:br/>
        <w:t>**Significance in Public Health:**</w:t>
        <w:br/>
        <w:br/>
        <w:t>Section 276 plays a vital role in safeguarding public health by ensuring compliance with measures designed to control the spread of infectious diseases. It empowers authorities to enforce preventive measures and deter individuals from engaging in actions that could endanger public health.  Its effectiveness lies in providing a legal framework for holding individuals accountable for their negligent actions and promoting responsible behavior during public health emergencies.</w:t>
        <w:br/>
        <w:br/>
        <w:br/>
        <w:t>**Challenges and Limitations:**</w:t>
        <w:br/>
        <w:br/>
        <w:t>Despite its significance, Section 276 faces certain challenges.  Proving "knowledge" can be difficult, especially in situations where there is widespread misinformation or lack of awareness.  The relatively lenient punishment may not be a sufficient deterrent in all cases, especially during major outbreaks. Furthermore, the effective implementation of Section 276 hinges on clear and concise communication of rules and orders to the public.</w:t>
        <w:br/>
        <w:br/>
        <w:br/>
        <w:t>**Conclusion:**</w:t>
        <w:br/>
        <w:br/>
        <w:t>Section 276 of the IPC is a crucial legal provision for maintaining public health and preventing the spread of infectious diseases. By penalizing the knowing disobedience of lawfully promulgated rules and orders, it fosters responsible behavior and supports public health interventions.  While it faces challenges in proving "knowledge" and the effectiveness of its punitive measures, its importance in safeguarding public health remains undeniable. Effective implementation, coupled with clear communication and public awareness campaigns, can strengthen its effectiveness in protecting communities from the devastating consequences of infectious disease outbreaks.  Continuous review and adaptation of related legislation and public health strategies are essential to ensuring its relevance and efficacy in the face of evolving public health threats.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