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277</w:t>
      </w:r>
    </w:p>
    <w:p>
      <w:r>
        <w:t>## Section 277 of the Indian Penal Code: A Comprehensive Analysis</w:t>
        <w:br/>
        <w:br/>
        <w:t>Section 277 of the Indian Penal Code (IPC) addresses the criminal act of corrupting or fouling the water of a public spring or reservoir.  This act poses a significant threat to public health and safety by contaminating a vital resource. This detailed analysis will explore the various facets of Section 277, encompassing its constituent elements, interpretational nuances from judicial pronouncements, its connection with environmental law, and its overall significance in protecting public health and the environment.</w:t>
        <w:br/>
        <w:br/>
        <w:br/>
        <w:t>**The Text of Section 277:**</w:t>
        <w:br/>
        <w:br/>
        <w:t>Section 277 of the IPC states:</w:t>
        <w:br/>
        <w:br/>
        <w:t>“Whoever voluntarily corrupts or fouls the water of any public spring or reservoir, so as to render it less fit for the purpose for which it is ordinarily used, shall be punished with imprisonment of either description for a term which may extend to three months, or with fine which may extend to five hundred rupees, or with both.”</w:t>
        <w:br/>
        <w:br/>
        <w:br/>
        <w:t>**Dissecting the Elements of Section 277:**</w:t>
        <w:br/>
        <w:br/>
        <w:br/>
        <w:t>1. **Voluntary Act:** The act of corrupting or fouling the water must be voluntary. This implies a conscious and deliberate act on the part of the accused. Accidental or unintentional contamination, without any intention or knowledge of the potential consequences, would not fall under the purview of this section.  The prosecution must demonstrate that the accused intended to perform the act that led to the contamination, even if they did not intend the specific consequences of that act.</w:t>
        <w:br/>
        <w:br/>
        <w:br/>
        <w:t>2. **Corruption or Fouling of Water:**  The core of the offense lies in the act of corrupting or fouling the water. "Corrupting" implies spoiling or making the water impure, while "fouling" signifies making the water dirty or filthy. This can be achieved through various means, including the introduction of pollutants, sewage, industrial waste, or any other substance that degrades the water quality.  The act of corruption or fouling must be demonstrably linked to the actions of the accused.</w:t>
        <w:br/>
        <w:br/>
        <w:br/>
        <w:t>3. **Public Spring or Reservoir:** The water source affected must be a "public spring or reservoir."  This indicates that the water source is intended for public use and access.  A "spring" refers to a natural source of water emerging from the ground, while a "reservoir" denotes a natural or artificial lake or basin used for storing water.  The key element is the public nature of the water source, meaning it is accessible and utilized by the general public.  Private wells or water sources exclusively used by individuals or private entities are not covered under this section.  However, if the contamination of a private source subsequently affects a public water supply, the accused may still be held liable.</w:t>
        <w:br/>
        <w:br/>
        <w:br/>
        <w:t>4. **Rendering Water Less Fit for Ordinary Use:**  The contamination must render the water "less fit for the purpose for which it is ordinarily used." This means the water quality must be demonstrably degraded to a point where it becomes less suitable for its intended uses, such as drinking, cooking, bathing, irrigation, or other customary purposes.  The deterioration of water quality must be substantial enough to impact its usability for its intended purpose.  Minor or insignificant changes in water quality that do not affect its utility would not be sufficient to constitute an offense under this section.</w:t>
        <w:br/>
        <w:br/>
        <w:br/>
        <w:t>**Punishment:**</w:t>
        <w:br/>
        <w:br/>
        <w:t>Section 277 stipulates a punishment of imprisonment of either description (simple or rigorous) for a term which may extend to three months, or a fine which may extend to five hundred rupees, or both. The relatively modest penalty reflects the fact that this section primarily deals with negligent contamination rather than intentional poisoning of water sources, which would fall under graver offenses.  The actual punishment imposed will depend on the specific circumstances of the case, including the extent of contamination, the impact on public health, and the intent of the accused.</w:t>
        <w:br/>
        <w:br/>
        <w:br/>
        <w:t>**Relationship with Other Sections:**</w:t>
        <w:br/>
        <w:br/>
        <w:br/>
        <w:t>Section 277 should be distinguished from related provisions in the IPC, such as Section 284 (negligent conduct with respect to poisonous substance) and Section 285 (negligent conduct with respect to fire or combustible matter). While these sections address negligent conduct that could endanger public safety, they focus on different hazardous substances.  Section 277 specifically addresses the contamination of public water sources.  Furthermore, Section 277 differs from Section 270 (malignant act likely to spread infection of disease dangerous to life) as it does not require the spread of an infectious disease. The focus is on making the water less fit for use, regardless of whether it directly causes illness.</w:t>
        <w:br/>
        <w:br/>
        <w:br/>
        <w:t>**Judicial Interpretations:**</w:t>
        <w:br/>
        <w:br/>
        <w:t>Several judicial pronouncements have shaped the understanding and application of Section 277.  Courts have emphasized the need to prove a voluntary act and a demonstrable impact on the water quality.  Key aspects highlighted in case laws include:</w:t>
        <w:br/>
        <w:br/>
        <w:br/>
        <w:t>* **Proof of Voluntary Act:**  The prosecution must establish beyond a reasonable doubt that the accused voluntarily committed the act of contaminating the water source. Accidental or unintentional contamination does not constitute an offense under this section.</w:t>
        <w:br/>
        <w:br/>
        <w:br/>
        <w:t>* **Impact on Water Quality:**  The contamination must demonstrably render the water less fit for its intended uses.  Mere allegations of contamination without scientific evidence of reduced water quality are insufficient for conviction.</w:t>
        <w:br/>
        <w:br/>
        <w:br/>
        <w:t>* **Public Nature of Water Source:**  The affected water source must be a public spring or reservoir accessible to the general public. Private water sources are generally not covered under this section.</w:t>
        <w:br/>
        <w:br/>
        <w:br/>
        <w:t>**Connection with Environmental Law:**</w:t>
        <w:br/>
        <w:br/>
        <w:t>Section 277, while part of the IPC, is intrinsically linked to environmental law and the broader objective of environmental protection.  Contamination of water sources has significant environmental consequences, affecting aquatic life, disrupting ecosystems, and degrading water resources.  The increasing emphasis on environmental protection has led to calls for stricter enforcement of Section 277 and its harmonization with environmental legislation like the Water (Prevention and Control of Pollution) Act, 1974.</w:t>
        <w:br/>
        <w:br/>
        <w:br/>
        <w:t>**Significance in Public Health and Environment Protection:**</w:t>
        <w:br/>
        <w:br/>
        <w:t>Section 277 plays a crucial role in protecting public health and the environment by criminalizing acts that contaminate vital water resources. By deterring individuals and entities from polluting public water sources, it contributes to maintaining the quality of water essential for human consumption and various other purposes.  The effective implementation of this section, coupled with public awareness campaigns, can foster responsible water usage and minimize the risks of waterborne diseases and environmental degradation.</w:t>
        <w:br/>
        <w:br/>
        <w:br/>
        <w:t>**Challenges and Limitations:**</w:t>
        <w:br/>
        <w:br/>
        <w:t>Despite its importance, Section 277 faces some challenges. The relatively lenient punishment may not be a sufficient deterrent in all cases.  The requirement to prove a "voluntary" act can be challenging in cases of indirect or diffuse pollution.  Furthermore, the limited scope of the section, focusing only on public springs and reservoirs, may not adequately address the broader issue of water pollution affecting other water bodies like rivers and lakes.</w:t>
        <w:br/>
        <w:br/>
        <w:br/>
        <w:t>**Conclusion:**</w:t>
        <w:br/>
        <w:br/>
        <w:t>Section 277 of the IPC serves as an important legal instrument for protecting public health and preserving the quality of water resources. By criminalizing the act of corrupting or fouling public water sources, it promotes responsible behavior and deters actions that could endanger public health and the environment. While the section faces certain limitations, its continued enforcement, coupled with stronger penalties and harmonization with broader environmental laws, can enhance its effectiveness in safeguarding water resources for present and future generations.  Increased public awareness about the importance of water quality and the legal repercussions of water pollution is also crucial for achieving the objectives of this section.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