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280</w:t>
      </w:r>
    </w:p>
    <w:p>
      <w:r>
        <w:t>## Section 280 of the Indian Penal Code: A Comprehensive Analysis</w:t>
        <w:br/>
        <w:br/>
        <w:t>Section 280 of the Indian Penal Code (IPC) addresses the crucial aspect of public safety concerning navigation, specifically focusing on rash navigation of vessels. It criminalizes negligent or reckless conduct in navigating any vessel that endangers human life or is likely to cause hurt or injury. This in-depth analysis will explore the various facets of Section 280, including its constituent elements, interpretational nuances derived from case law, its practical application in maritime accidents, its interplay with other relevant laws, and its significance in promoting navigational safety.</w:t>
        <w:br/>
        <w:br/>
        <w:br/>
        <w:t>**The Text of Section 280:**</w:t>
        <w:br/>
        <w:br/>
        <w:t>Section 280 of the IPC states:</w:t>
        <w:br/>
        <w:br/>
        <w:t>"Whoever navigates any vessel in a manner so rash or negligent as to endanger human life, or to be likely to cause hurt or injury to any other person, shall be punished with imprisonment of either description for a term which may extend to six months, or with fine which may extend to one thousand rupees, or with both."</w:t>
        <w:br/>
        <w:br/>
        <w:br/>
        <w:t>**Deconstructing the Elements of Section 280:**</w:t>
        <w:br/>
        <w:br/>
        <w:br/>
        <w:t>1. **Navigation of a Vessel:** The offense pertains to the act of navigating any vessel. "Vessel" is broadly defined and encompasses any watercraft used for transportation or other purposes on navigable waters. This includes ships, boats, ferries, barges, and other similar craft.  The crucial element is that the vessel must be involved in active navigation, meaning it is being operated and controlled on a waterway.</w:t>
        <w:br/>
        <w:br/>
        <w:br/>
        <w:t>2. **Rash or Negligent Manner of Navigation:** The core of the offense lies in navigating the vessel in a "rash or negligent manner."  "Rashness" involves acting with disregard for the consequences, knowing that the act is likely to cause harm but proceeding regardless.  "Negligence" implies a failure to exercise reasonable care and caution, resulting in a foreseeable risk of harm.  The navigation must be demonstrably reckless or careless, falling below the standard of a reasonably prudent and competent navigator in the given circumstances.</w:t>
        <w:br/>
        <w:br/>
        <w:br/>
        <w:t>3. **Endangering Human Life or Likely to Cause Hurt or Injury:** The rash or negligent navigation must endanger human life or be likely to cause hurt or injury to any other person. This requires establishing a causal link between the manner of navigation and the potential or actual harm.  The prosecution must demonstrate that the accused's actions created a real and foreseeable risk of death, injury, or hurt to others. This includes not only passengers and crew on board the vessel but also individuals on other vessels or in the vicinity of the navigational activity.</w:t>
        <w:br/>
        <w:br/>
        <w:br/>
        <w:t>**Punishment:**</w:t>
        <w:br/>
        <w:br/>
        <w:t>Section 280 prescribes a punishment of imprisonment of either description (simple or rigorous) for a term which may extend to six months, or with fine which may extend to one thousand rupees, or with both.  The actual punishment imposed will depend on the specific facts and circumstances of the case, including the degree of rashness or negligence, the extent of the endangerment to human life, and whether any actual harm resulted from the negligent navigation.</w:t>
        <w:br/>
        <w:br/>
        <w:br/>
        <w:t>**Relationship with Other Sections:**</w:t>
        <w:br/>
        <w:br/>
        <w:t>Section 280 can be applied in conjunction with other relevant sections of the IPC in cases of maritime accidents resulting in injury or death.  If the rash or negligent navigation leads to hurt or injury, Section 337 (causing hurt by act endangering life or personal safety of others) may be applied.  If the rash navigation results in death, Section 304A (causing death by negligence) might be relevant.  In cases involving grievous hurt or death, Section 280 may be charged as a lesser offense alongside the more serious charges under Section 338 (causing grievous hurt by act endangering life or personal safety of others) or 304A, respectively.</w:t>
        <w:br/>
        <w:br/>
        <w:br/>
        <w:t>**Judicial Interpretations:**</w:t>
        <w:br/>
        <w:br/>
        <w:t>Judicial pronouncements have shaped the understanding and application of Section 280. Courts have emphasized the need to establish rashness or negligence based on the specific facts and circumstances of each case, taking into account navigational rules, weather conditions, visibility, and other relevant factors.</w:t>
        <w:br/>
        <w:br/>
        <w:br/>
        <w:t>* **Determining Rashness or Negligence in Navigation:**  The standard of care expected is that of a reasonably prudent and competent navigator in similar circumstances.  Courts consider factors such as adherence to navigational rules, proper lookout, speed, maneuvering, and response to emergencies.</w:t>
        <w:br/>
        <w:br/>
        <w:br/>
        <w:t>* **Establishing Causation:**  A clear causal link must be established between the negligent navigation and the resulting endangerment or harm.</w:t>
        <w:br/>
        <w:br/>
        <w:br/>
        <w:t>* **Expert Testimony:** Expert testimony from maritime professionals can be crucial in determining whether the navigation was indeed rash or negligent and whether it contributed to the accident.</w:t>
        <w:br/>
        <w:br/>
        <w:br/>
        <w:t>**Interplay with Other Laws:**</w:t>
        <w:br/>
        <w:br/>
        <w:t>Section 280 operates alongside other laws and regulations governing maritime safety, such as the Inland Vessels Act, 1917, and the Merchant Shipping Act, 1958.  These laws provide specific rules and regulations for vessel operation, safety equipment, crew qualifications, and accident investigations.  While Section 280 focuses on the criminal aspect of negligent navigation, these other laws address broader aspects of maritime safety and regulation.</w:t>
        <w:br/>
        <w:br/>
        <w:br/>
        <w:t>**Practical Application in Maritime Accidents:**</w:t>
        <w:br/>
        <w:br/>
        <w:t>Section 280 is invoked in investigations of maritime accidents involving potential negligence or recklessness in navigation.  Evidence like vessel logs, navigational charts, eyewitness accounts, expert analyses of the accident scene, and recordings from Vessel Traffic Services (VTS) are crucial in establishing the offense.</w:t>
        <w:br/>
        <w:br/>
        <w:br/>
        <w:t>**Significance in Promoting Navigational Safety:**</w:t>
        <w:br/>
        <w:br/>
        <w:t>Section 280 plays a vital role in promoting navigational safety by deterring reckless and negligent behavior on navigable waters. By holding individuals accountable for their actions in navigating vessels, it contributes to creating a safer environment for maritime activities.  Effective enforcement of this section, coupled with robust safety regulations, training programs for navigators, and efficient accident investigation procedures, can significantly reduce the occurrence of maritime accidents and enhance navigational safety.</w:t>
        <w:br/>
        <w:br/>
        <w:br/>
        <w:t>**Challenges and Limitations:**</w:t>
        <w:br/>
        <w:br/>
        <w:br/>
        <w:t>Despite its importance, Section 280 faces some challenges.  Investigating maritime accidents can be complex and resource-intensive, requiring specialized expertise and equipment. Proving rashness or negligence can be challenging, often relying on circumstantial evidence and expert opinions.  Furthermore, the effectiveness of the section depends on the capacity and resources of maritime law enforcement agencies.</w:t>
        <w:br/>
        <w:br/>
        <w:br/>
        <w:t>**Conclusion:**</w:t>
        <w:br/>
        <w:br/>
        <w:t>Section 280 of the IPC serves as a crucial legal tool for promoting navigational safety and preventing accidents on navigable waters. By criminalizing rash or negligent navigation, it encourages responsible behavior and deters actions that endanger human life and safety at sea. While the section faces challenges in terms of investigation and enforcement, its continued application, along with enhanced safety regulations, improved training for navigators, and more effective accident investigation mechanisms, can significantly enhance maritime safety and protect lives and property at sea.  Increased awareness among mariners about the legal consequences of negligent navigation is also essential for achieving the objectives of this section.</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