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288</w:t>
      </w:r>
    </w:p>
    <w:p>
      <w:r>
        <w:t>## Section 288 of the Indian Penal Code: Negligent Conduct with Respect to Pulling Down or Repairing Buildings</w:t>
        <w:br/>
        <w:br/>
        <w:t>Section 288 of the Indian Penal Code (IPC) addresses the critical issue of public safety concerning the negligent pulling down or repairing of buildings.  It criminalizes the act of negligently conducting the pulling down or repairing of any building, or anything which is attached to that building, when such conduct endangers human life or is likely to cause hurt or injury to any person. This provision recognizes the inherent dangers involved in demolition and construction activities and emphasizes the need for due care and caution to prevent accidents and protect human life.</w:t>
        <w:br/>
        <w:br/>
        <w:t>**Detailed Breakdown of Section 288:**</w:t>
        <w:br/>
        <w:br/>
        <w:t>This section specifically focuses on *negligence* related to the pulling down or repairing of buildings and attached structures. The key element is the negligent conduct that creates a risk to human life or is likely to cause hurt.</w:t>
        <w:br/>
        <w:br/>
        <w:t>* **"Negligently"**: This term denotes a failure to exercise the degree of care and caution that a reasonable and prudent person would exercise in similar circumstances.  It implies an inadvertent disregard of a risk that a reasonable person would have foreseen and avoided. The person may not be aware of the risk, but a reasonable person in their position should have been. This differentiates it from intentional acts of sabotage or reckless endangerment.</w:t>
        <w:br/>
        <w:br/>
        <w:t>* **"Pulling down or repairing"**:  This phrase encompasses a broad range of activities related to demolition and construction.  "Pulling down" includes the dismantling or demolition of a building, whether partial or complete.  "Repairing" covers any activity aimed at restoring, renovating, or improving the structural integrity of a building, including additions and alterations.</w:t>
        <w:br/>
        <w:br/>
        <w:t>* **"Any building or anything which is attached to that building"**: This refers to any structure, whether permanent or temporary, and any object affixed to it. This includes not only the main building itself but also ancillary structures like scaffolding, temporary supports, and even decorative elements attached to the building.</w:t>
        <w:br/>
        <w:br/>
        <w:t>* **"Endangering human life or being likely to cause hurt"**:  This phrase establishes the threshold for criminal liability.  The negligent conduct must create a real and substantial risk to human life or be likely to cause injury. A mere possibility of harm is not sufficient. The likelihood of harm must be assessed objectively, considering the nature of the work being carried out, the surrounding environment, and the potential consequences of an accident.</w:t>
        <w:br/>
        <w:br/>
        <w:br/>
        <w:br/>
        <w:t>**Examples of Negligent Conduct under Section 288:**</w:t>
        <w:br/>
        <w:br/>
        <w:t>* Demolishing a wall without providing adequate support to the remaining structure, leading to its collapse.</w:t>
        <w:br/>
        <w:t>* Leaving debris or construction materials unsecured in a high-rise building, posing a risk of falling objects.</w:t>
        <w:br/>
        <w:t>* Failing to erect proper scaffolding or safety nets during repair work, endangering workers and passersby.</w:t>
        <w:br/>
        <w:t>* Using substandard materials for construction or repair, leading to structural weakness and potential collapse.</w:t>
        <w:br/>
        <w:t>* Conducting demolition work without proper planning or supervision, resulting in uncontrolled collapse.</w:t>
        <w:br/>
        <w:t>* Failing to cordon off a construction site or provide adequate warning signs, leading to accidents involving pedestrians or vehicles.</w:t>
        <w:br/>
        <w:t>* Repairing a roof without taking necessary safety precautions, resulting in a fall.</w:t>
        <w:br/>
        <w:t>* Neglecting to inspect and maintain scaffolding regularly, causing it to collapse.</w:t>
        <w:br/>
        <w:t>* Using faulty equipment for demolition or repair, leading to accidents.</w:t>
        <w:br/>
        <w:t>* Failing to provide workers with proper safety training and equipment, resulting in injuries.</w:t>
        <w:br/>
        <w:br/>
        <w:br/>
        <w:br/>
        <w:t>**Punishment:**</w:t>
        <w:br/>
        <w:br/>
        <w:t>Section 288 prescribes imprisonment of either description for a term which may extend to six months, or with fine which may extend to one thousand rupees, or with both. This indicates that the offense is cognizable, meaning that the police can arrest the offender without a warrant. While the punishment may seem relatively lenient compared to the potential severity of the consequences, it emphasizes the importance of adhering to safety standards and holding those responsible for negligent conduct accountable.</w:t>
        <w:br/>
        <w:br/>
        <w:br/>
        <w:t>**Distinction from other related sections:**</w:t>
        <w:br/>
        <w:br/>
        <w:t>It's crucial to distinguish Section 288 from other sections of the IPC that deal with offenses related to negligence:</w:t>
        <w:br/>
        <w:br/>
        <w:t>* **Sections 282 to 287 and 289, 290:**  These sections cover other forms of negligent conduct endangering human life or personal safety, such as negligent conduct with respect to poisonous substance, obstruction in public way, negligent conduct with respect to fire, explosive substances, machinery, etc. They address specific contexts, while Section 288 specifically focuses on the pulling down or repairing of buildings.</w:t>
        <w:br/>
        <w:br/>
        <w:t>* **Section 304A (Causing death by negligence):** If the negligent conduct with respect to pulling down or repairing a building results in the death of a person, the offender may be charged under Section 304A, which carries a more severe punishment.  The nature of the negligence in such cases would need to meet the threshold established for culpability under Section 304A.</w:t>
        <w:br/>
        <w:br/>
        <w:t>* **Section 435 (Mischief by fire or explosive substance with intent to cause damage):**  This section deals with intentional acts of damage, while Section 288 deals with negligence.</w:t>
        <w:br/>
        <w:br/>
        <w:br/>
        <w:t>**Key Considerations for Interpretation and Application:**</w:t>
        <w:br/>
        <w:br/>
        <w:t>* **Mens Rea:**  The essential ingredient of the offense under Section 288 is negligence.  The prosecution must prove beyond a reasonable doubt that the accused acted negligently in conducting the pulling down or repairing of the building.  Intention to cause harm is not required.</w:t>
        <w:br/>
        <w:br/>
        <w:t>* **Causation:** There must be a direct link between the negligent conduct and the endangerment of human life or the likelihood of hurt. The prosecution needs to establish that the negligent act was the proximate cause of the danger.</w:t>
        <w:br/>
        <w:br/>
        <w:t>* **Standard of Care:**  The standard of care expected varies depending on the nature of the building work and the surrounding circumstances.  A higher standard of care is expected for complex demolition or repair projects in densely populated areas.</w:t>
        <w:br/>
        <w:br/>
        <w:t>* **Foreseeability:** The risk of harm must be reasonably foreseeable.  The accused should have been aware, or a reasonable person in their position should have been aware, that their negligent conduct could endanger human life or cause hurt.</w:t>
        <w:br/>
        <w:br/>
        <w:t>* **Expert Evidence:** In cases involving technical aspects of building construction or demolition, expert evidence can be crucial in determining whether the accused's conduct was negligent.  This might include structural engineers, architects, or other specialists who can offer professional opinions on the safety measures taken or omitted.</w:t>
        <w:br/>
        <w:br/>
        <w:br/>
        <w:t>**Conclusion:**</w:t>
        <w:br/>
        <w:br/>
        <w:t>Section 288 of the IPC serves as a vital safeguard for public safety by enforcing responsible conduct during building demolition and repair activities.  It emphasizes the duty of care owed to others by those involved in such projects and highlights the potential legal consequences of negligence.  This section acts as a deterrent against careless and reckless behavior, promoting a culture of safety within the construction industry.  Understanding the provisions of this section is crucial for builders, contractors, architects, engineers, regulatory authorities, and the judiciary.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