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291</w:t>
      </w:r>
    </w:p>
    <w:p>
      <w:r>
        <w:t>## IPC Section 291: Obscene songs, etc.</w:t>
        <w:br/>
        <w:br/>
        <w:t>Section 291 of the Indian Penal Code (IPC) deals with the exhibition, sale, distribution, and circulation of obscene materials, specifically songs, ballads, words, or writings in public places. It aims to protect public morality and decency by penalizing those who engage in activities that could corrupt public morals through the dissemination of obscene content.</w:t>
        <w:br/>
        <w:br/>
        <w:t>**The Text of Section 291:**</w:t>
        <w:br/>
        <w:br/>
        <w:t>&gt; Whoever, to the annoyance of others,(a) does any obscene act in any public place, or(b) sings, recites or utters any obscene song, ballad or words, in or near any public place, shall be punished with imprisonment of either description for a term which may extend to three months, or with fine, or with both.</w:t>
        <w:br/>
        <w:br/>
        <w:t>**Breaking down the elements of Section 291:**</w:t>
        <w:br/>
        <w:br/>
        <w:t>1. **"Whoever..."**: This signifies that the section applies to any person, regardless of their background, status, or intent.</w:t>
        <w:br/>
        <w:br/>
        <w:t>2. **"...to the annoyance of others..."**:  This crucial phrase establishes the threshold for an act to be considered an offense under this section. The act must cause annoyance to others present. This implies that the act must be of such a nature that it would be considered offensive or objectionable to a reasonable person.  It doesn't require proof of annoyance to a specific individual but rather a general sense of offensiveness to the public sensibility. The annoyance must be demonstrably caused by the obscene act, not just a coincidental feeling of displeasure.</w:t>
        <w:br/>
        <w:br/>
        <w:t>3. **"...does any obscene act in any public place..." (Clause a):** This clause targets obscene *actions* performed in public. "Obscene act" is not explicitly defined in the IPC, leaving its interpretation to judicial precedents. Courts generally rely on the "Hicklin test," which defines obscenity as something that has a tendency to "deprave and corrupt those whose minds are open to such immoral influences." However, this test has been subject to criticism and subsequent judicial interpretations have attempted to refine it.  Contemporary interpretations often consider community standards, artistic merit, and the context of the act in determining obscenity. "Public place" refers to any location accessible to the general public, including streets, parks, markets, and even private places visible from public areas.</w:t>
        <w:br/>
        <w:br/>
        <w:t>4. **"...sings, recites or utters any obscene song, ballad or words, in or near any public place..." (Clause b):** This clause focuses on the dissemination of obscene content through verbal or auditory means. It covers singing, reciting, or uttering obscene songs, ballads, or words. This includes any form of spoken or sung expression deemed obscene. The inclusion of "near any public place" extends the scope beyond acts performed strictly within a public space.  This recognizes that the impact of such acts can extend beyond the immediate confines of a public area.</w:t>
        <w:br/>
        <w:br/>
        <w:t>5. **"Obscene song, ballad or words..."**:  Similar to "obscene act," the definition of "obscene song, ballad, or words" relies on judicial interpretation and the evolving understanding of obscenity.  Courts consider the lyrics, tone, context, and overall impact of the song, ballad, or words in determining whether they are obscene.</w:t>
        <w:br/>
        <w:br/>
        <w:t>6. **"Punishment..."**: The prescribed punishment for an offense under Section 291 is imprisonment for up to three months, a fine, or both. This is a relatively minor punishment, reflecting the fact that the offense, while impacting public decency, is not considered as serious as other offenses related to sexual crimes or public order. The sentencing will depend on the specific circumstances of the case, including the nature of the obscene act, the degree of public annoyance caused, and the offender's prior record.</w:t>
        <w:br/>
        <w:br/>
        <w:t>**Key aspects and considerations regarding Section 291:**</w:t>
        <w:br/>
        <w:br/>
        <w:t>* **"Annoyance to others" is a crucial element**:  The prosecution must establish that the act caused annoyance to others.  This subjective element requires evidence demonstrating that the act was genuinely offensive to reasonable public sensibilities.</w:t>
        <w:br/>
        <w:br/>
        <w:t>* **Evolving definition of "obscenity"**:  The concept of obscenity is not static.  Judicial interpretations have evolved over time, considering contemporary societal norms and artistic expression. What may have been considered obscene in the past might not be so today.</w:t>
        <w:br/>
        <w:br/>
        <w:t>* **Context is critical**: The context in which the act or words are expressed plays a significant role in determining obscenity.  A song performed in a private setting among consenting adults might not be considered obscene, even if it contains explicit lyrics, while the same song performed in a public park could be deemed obscene.</w:t>
        <w:br/>
        <w:br/>
        <w:t>* **Balancing freedom of expression with public decency**: Section 291 attempts to strike a balance between protecting freedom of expression and maintaining public order and decency.  The courts must carefully consider this balance when applying the section.  Overly broad interpretations could stifle legitimate artistic expression, while excessively narrow interpretations could allow truly offensive material to proliferate.</w:t>
        <w:br/>
        <w:br/>
        <w:t>* **Burden of proof**: The burden of proof lies with the prosecution to prove all the elements of the offense beyond reasonable doubt. This includes proving that the act was obscene, that it was performed in or near a public place, and that it caused annoyance to others.</w:t>
        <w:br/>
        <w:br/>
        <w:t>* **Defenses**:  Possible defenses against a charge under Section 291 include arguing that the act was not obscene according to contemporary community standards, that it did not cause annoyance to others, or that it was a legitimate form of artistic expression protected by freedom of speech.</w:t>
        <w:br/>
        <w:br/>
        <w:br/>
        <w:t>**Examples of acts that might fall under Section 291:**</w:t>
        <w:br/>
        <w:br/>
        <w:t>* Publicly singing vulgar songs containing sexually explicit lyrics.</w:t>
        <w:br/>
        <w:t>* Reciting obscene poems or stories in a crowded marketplace.</w:t>
        <w:br/>
        <w:t>* Displaying sexually suggestive images or posters in a public park.</w:t>
        <w:br/>
        <w:t>* Playing loud music with obscene lyrics in a residential area.</w:t>
        <w:br/>
        <w:t>* Making lewd gestures or performing sexually suggestive dances in a public place.</w:t>
        <w:br/>
        <w:br/>
        <w:br/>
        <w:t>**Examples of acts that might NOT fall under Section 291:**</w:t>
        <w:br/>
        <w:br/>
        <w:t>* Singing a song with mild innuendo among friends in a private setting.</w:t>
        <w:br/>
        <w:t>* Displaying art with nudity in an art gallery.</w:t>
        <w:br/>
        <w:t>* Performing a play with adult themes in a theatre.</w:t>
        <w:br/>
        <w:t>* Protesting with placards containing strong language but not obscene content.</w:t>
        <w:br/>
        <w:br/>
        <w:br/>
        <w:br/>
        <w:t>In conclusion, Section 291 of the IPC aims to maintain public decency by prohibiting obscene acts and the dissemination of obscene material in public places. The section relies on the concept of "annoyance to others" as a key element and requires a nuanced understanding of "obscenity" that considers contemporary community standards and the context of the act. While protecting public morality, the application of Section 291 must also respect freedom of expression and avoid unduly restricting legitimate artistic endeavors. The evolving nature of societal norms and artistic expression necessitates careful judicial interpretation to ensure that this section remains relevant and effective in safeguarding public decency without infringing upon fundamental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