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301</w:t>
      </w:r>
    </w:p>
    <w:p>
      <w:r>
        <w:t>## IPC Section 301: Culpable Homicide by Causing Death of Person other than Person whose Death was Intended - A Detailed Exposition</w:t>
        <w:br/>
        <w:br/>
        <w:t>Section 301 of the Indian Penal Code (IPC) addresses a specific and complex scenario within the realm of culpable homicide. It deals with situations where an individual intends to cause the death of one person but ultimately causes the death of a different person. This section expands the scope of culpability for homicide beyond the intended victim, holding the offender accountable for the unintended death.  Understanding the intricacies of this section requires a meticulous examination of its wording, underlying principles, and its interplay with other relevant sections of the IPC.</w:t>
        <w:br/>
        <w:br/>
        <w:t>**The Text of Section 301:**</w:t>
        <w:br/>
        <w:br/>
        <w:t>"If a person, by doing anything which he intends or knows to be likely to cause death, commits culpable homicide by causing the death of any person, whose death he neither intends nor knows himself to be likely to cause, the culpable homicide committed by the doer of that thing is of the same description as it would have been if he had caused the death of the person whose death he intended or knew himself to be likely to cause."</w:t>
        <w:br/>
        <w:br/>
        <w:br/>
        <w:t>**Deconstructing the Elements of Section 301:**</w:t>
        <w:br/>
        <w:br/>
        <w:t>1. **Intention or Knowledge to Cause Death:** This initial element establishes the foundational mens rea (guilty mind) required for the application of Section 301. The accused must either intend to cause the death of a particular person or possess the knowledge that his actions are likely to cause the death of that person. This reflects the mental state associated with culpable homicide and potentially murder, depending on the specific circumstances.</w:t>
        <w:br/>
        <w:br/>
        <w:t>2. **Commission of Culpable Homicide:** The accused's act must result in culpable homicide. This necessitates a direct causal connection between the accused's act and the death of the unintended victim.  The death must be caused by the act intended or known to be likely to cause the death of the intended victim.</w:t>
        <w:br/>
        <w:br/>
        <w:t>3. **Death of a Person Other than the Intended Victim:** This is the core element that distinguishes Section 301 from other homicide provisions. The person who actually dies must be different from the person whose death the accused intended or knew to be likely to cause.  This unintended victim can be anyone other than the intended target.</w:t>
        <w:br/>
        <w:br/>
        <w:t>4. **Same Description of Culpable Homicide:** This final element clarifies the legal consequences. The culpable homicide committed by the accused is considered to be of the same nature and severity as it would have been if the intended victim had died.  This means that if the intended act would have constituted murder had the intended victim died, the accused is guilty of murder even though the actual victim was someone else.  Similarly, if the intended act would have constituted culpable homicide not amounting to murder had the intended victim died, the accused is guilty of culpable homicide not amounting to murder, even though a different person died.</w:t>
        <w:br/>
        <w:br/>
        <w:br/>
        <w:t>**Illustrative Scenarios:**</w:t>
        <w:br/>
        <w:br/>
        <w:t>* **A intends to shoot B but misses and hits C, killing C.  If A's act would have been murder had B died, A is guilty of the murder of C, despite not intending to kill C.**</w:t>
        <w:br/>
        <w:br/>
        <w:t>* **A throws a bomb at B's house, intending to kill B.  The bomb explodes, killing C, a neighbor. If A's act would have been murder had B died, A is guilty of the murder of C.**</w:t>
        <w:br/>
        <w:br/>
        <w:t>* **A sets fire to B's shop, knowing it is likely to cause B's death.  C, a firefighter, enters the building to rescue trapped individuals and dies in the fire.  If A's act would have been culpable homicide not amounting to murder had B died, A is guilty of culpable homicide not amounting to murder of C.**</w:t>
        <w:br/>
        <w:br/>
        <w:br/>
        <w:t>**The Principle of Transferred Malice:**</w:t>
        <w:br/>
        <w:br/>
        <w:t>Section 301 embodies the principle of "transferred malice" or "transferred intent."  This legal doctrine states that if a person intends to commit an offense against one person but accidentally commits it against another, the intent is transferred to the actual victim.  The accused is held liable as if the intended victim had been harmed. This doctrine ensures that the accused does not escape liability merely because the victim was different from the intended one.</w:t>
        <w:br/>
        <w:br/>
        <w:br/>
        <w:t>**Distinction from Section 300:**</w:t>
        <w:br/>
        <w:br/>
        <w:t>While both Section 300 (Murder) and Section 301 relate to causing death, they operate in distinct contexts.  Section 300 defines the offense of murder, while Section 301 deals with the specific scenario of causing the death of a person other than the intended victim.  Section 301 does not define a separate offense; rather, it determines the nature of the offense committed based on what the offense would have been if the intended victim had died.</w:t>
        <w:br/>
        <w:br/>
        <w:br/>
        <w:t>**Interplay with Exceptions to Section 300:**</w:t>
        <w:br/>
        <w:br/>
        <w:t>The exceptions to Section 300, which mitigate murder to culpable homicide not amounting to murder, also apply in cases covered by Section 301. If the act committed by the accused would have fallen under one of the exceptions to Section 300 had the intended victim died, the same exception applies even if a different person dies. For example, if A acts under grave and sudden provocation from B and intends to kill B, but accidentally kills C, A might be entitled to the benefit of Exception 1 to Section 300, reducing the charge to culpable homicide not amounting to murder.</w:t>
        <w:br/>
        <w:br/>
        <w:br/>
        <w:t>**Case Laws:**</w:t>
        <w:br/>
        <w:br/>
        <w:t>Several judicial pronouncements have clarified the scope and application of Section 301.</w:t>
        <w:br/>
        <w:br/>
        <w:br/>
        <w:t>* **State of Maharashtra v. Kashirao (AIR 1982 SC 845):** This case highlighted that Section 301 does not create a separate offense but clarifies the culpability when the actual victim is different from the intended victim.</w:t>
        <w:br/>
        <w:br/>
        <w:t>* **Mohan Singh v. State of Punjab (AIR 1975 SC 1652):** This case emphasized the principle of transferred malice and its relevance in interpreting Section 301.</w:t>
        <w:br/>
        <w:br/>
        <w:br/>
        <w:br/>
        <w:br/>
        <w:t>**Conclusion:**</w:t>
        <w:br/>
        <w:br/>
        <w:t>Section 301 of the IPC addresses a complex situation where the victim of a homicidal act is different from the intended victim.  It ensures that the accused doesn't escape liability due to this unintended outcome. By invoking the principle of transferred malice, the section maintains the logical connection between the intent, the act, and the resulting culpability.  The interplay of Section 301 with Section 300 and its exceptions underscores the nuanced approach of the IPC in dealing with varying degrees of culpability in homicide cases.  This detailed explanation offers a comprehensive understanding of this crucial section and its application in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