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305</w:t>
      </w:r>
    </w:p>
    <w:p>
      <w:r>
        <w:t>## IPC Section 305: Abetment of Suicide of Child or Insane Person - A Detailed Examination</w:t>
        <w:br/>
        <w:br/>
        <w:t>Section 305 of the Indian Penal Code (IPC) deals with the specific offense of abetment of suicide of a child or an insane person. This section recognizes the vulnerability of children and individuals of unsound mind and holds those who abet their suicide accountable for their actions. Understanding the intricacies of Section 305 requires a thorough analysis of its components, its relationship with abetment and suicide under the IPC, and relevant judicial interpretations.</w:t>
        <w:br/>
        <w:br/>
        <w:t>**The Text of Section 305:**</w:t>
        <w:br/>
        <w:br/>
        <w:t>"If any person under eighteen years of age, any insane person, any delirious person, any idiot, or any person in a state of intoxication commits suicide, whoever abets the commission of such suicide, shall be punished with death or [imprisonment for life], or imprisonment of either description for a term which may extend to ten years, and shall also be liable to fine."</w:t>
        <w:br/>
        <w:br/>
        <w:t>**Deconstructing the Elements of Section 305:**</w:t>
        <w:br/>
        <w:br/>
        <w:t>1. **Victim's Vulnerability:** The section specifically identifies vulnerable categories of individuals:</w:t>
        <w:br/>
        <w:br/>
        <w:t xml:space="preserve">    * **Child (Under 18 years):**  Children, due to their lack of maturity and fully developed cognitive abilities, are considered particularly susceptible to influence and manipulation.</w:t>
        <w:br/>
        <w:br/>
        <w:t xml:space="preserve">    * **Insane Person:** Individuals suffering from mental illness may lack the capacity to make rational decisions regarding their life and death.</w:t>
        <w:br/>
        <w:br/>
        <w:t xml:space="preserve">    * **Delirious Person:** Delirium, often caused by illness or other medical conditions, can impair judgment and decision-making.</w:t>
        <w:br/>
        <w:br/>
        <w:t xml:space="preserve">    * **Idiot:**  This term, while archaic, refers to individuals with severe intellectual disabilities.</w:t>
        <w:br/>
        <w:br/>
        <w:t xml:space="preserve">    * **Person in a State of Intoxication:**  Intoxication can cloud judgment and impair rational thought processes, making individuals vulnerable to external influences.</w:t>
        <w:br/>
        <w:br/>
        <w:t>2. **Suicide by the Vulnerable Person:** The victim belonging to one of the vulnerable categories mentioned above must commit suicide.  This requires establishing a causal link between the victim's actions and their death.</w:t>
        <w:br/>
        <w:br/>
        <w:t>3. **Abetment of Suicide:** The core element of Section 305 is the abetment of the suicide by the accused.  "Abetment" is defined under Section 107 of the IPC and includes:</w:t>
        <w:br/>
        <w:br/>
        <w:t xml:space="preserve">    * **Instigating any person to do that thing:**  This involves actively inciting or encouraging the victim to commit suicide.</w:t>
        <w:br/>
        <w:br/>
        <w:t xml:space="preserve">    * **Engaging with one or more other person or persons in any conspiracy for the doing of that thing, if an act or illegal omission takes place in pursuance of that conspiracy, and in order to the doing of that thing:** This refers to a pre-planned agreement between two or more individuals to abet the suicide.</w:t>
        <w:br/>
        <w:br/>
        <w:t xml:space="preserve">    * **Intentionally aiding, by any act or illegal omission, the doing of that thing:** This involves providing assistance or facilitating the suicide, even without direct instigation.</w:t>
        <w:br/>
        <w:br/>
        <w:t>4. **Punishment:** Section 305 prescribes severe punishments: death, life imprisonment, or imprisonment up to ten years, along with a fine.  The severity of the punishment reflects the gravity with which the law views the exploitation of vulnerable individuals in driving them to suicide.</w:t>
        <w:br/>
        <w:br/>
        <w:t>**Relationship with Section 306 (Abetment of Suicide):**</w:t>
        <w:br/>
        <w:br/>
        <w:t>Section 306 of the IPC deals with the general offense of abetment of suicide, covering situations where the victim does not belong to any of the vulnerable categories specified in Section 305.  While both sections deal with abetment of suicide, Section 305 carries a harsher punishment due to the victim's vulnerability.  If the abetment does not involve a child or an insane person, Section 306 applies.</w:t>
        <w:br/>
        <w:br/>
        <w:t>**Key Considerations and Interpretations:**</w:t>
        <w:br/>
        <w:br/>
        <w:t>* **Establishing Abetment:** Proving abetment requires demonstrating a clear link between the accused's actions and the victim's decision to commit suicide.  Mere advice or expression of opinion, without a direct intention to incite suicide, does not constitute abetment.</w:t>
        <w:br/>
        <w:br/>
        <w:t>* **Proof of Mental State:**  The prosecution must establish the accused's intention to abet suicide or their knowledge that their actions were likely to drive the victim to suicide.  This requires careful examination of the evidence, including the accused's words, actions, and relationship with the victim.</w:t>
        <w:br/>
        <w:br/>
        <w:t>* **Role of Vulnerability:**  The victim's vulnerability plays a crucial role in applying Section 305.  The prosecution must prove that the victim belonged to one of the specified vulnerable categories and that this vulnerability was exploited by the accused.</w:t>
        <w:br/>
        <w:br/>
        <w:br/>
        <w:t>* **Determining the Appropriate Punishment:**  The courts consider various factors while determining the appropriate punishment under Section 305, including the nature and extent of the abetment, the accused's relationship with the victim, the victim's specific vulnerability, and any mitigating or aggravating circumstances.</w:t>
        <w:br/>
        <w:br/>
        <w:br/>
        <w:t>**Case Laws:**</w:t>
        <w:br/>
        <w:br/>
        <w:br/>
        <w:t>* **Sanju @ Sanjay Singh Sengar v. State of Madhya Pradesh (2017):** This case highlighted the importance of establishing a direct link between the accused's actions and the victim's suicide to prove abetment.  The court emphasized that mere allegations without sufficient evidence are not enough to convict under Section 305.</w:t>
        <w:br/>
        <w:br/>
        <w:t>* **Gangula Mohan Reddy v. State of Andhra Pradesh (2010):** This case dealt with the issue of abetment of suicide of a wife by her husband.  The court discussed the meaning of "cruelty" and its potential to drive someone to suicide.</w:t>
        <w:br/>
        <w:br/>
        <w:br/>
        <w:t>**Conclusion:**</w:t>
        <w:br/>
        <w:br/>
        <w:t>Section 305 of the IPC addresses the grave offense of abetting the suicide of vulnerable individuals, specifically children and those of unsound mind.  The section's stringent punishments reflect the legal system's recognition of the need to protect these vulnerable groups from exploitation and coercion.  Applying Section 305 requires careful consideration of the victim's vulnerability, the accused's actions, and the causal link between the abetment and the suicide.  The judicial interpretations surrounding this section emphasize the importance of proving a clear intention to abet suicide and the need for sufficient evidence to establish the offense.  This detailed explanation provides a comprehensive understanding of Section 305 and its implications within the broader framework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