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307</w:t>
      </w:r>
    </w:p>
    <w:p>
      <w:r>
        <w:t>## Section 307 of the Indian Penal Code: Attempt to Murder</w:t>
        <w:br/>
        <w:br/>
        <w:t>Section 307 of the Indian Penal Code (IPC) deals with the offense of attempt to murder. It criminalizes acts committed with the intention of causing death, even if the victim does not ultimately die. This section recognizes the gravity of the intent behind such actions and punishes the perpetrator even in the absence of the desired outcome.  It's a complex section with various nuances relating to intention, knowledge, and the nature of the act itself.</w:t>
        <w:br/>
        <w:br/>
        <w:t>**I. Text of Section 307:**</w:t>
        <w:br/>
        <w:br/>
        <w:t>"Whoever does any act with such intention or knowledge, and under such circumstances that, if he by that act caused death, he would be guilty of murder, shall be punished with imprisonment of either description for a term which may extend to ten years, and shall also be liable to fine; and if hurt is caused to any person by such act, the offender shall be punished with imprisonment of either description for a term which may extend to fourteen years, and shall also be liable to fine."</w:t>
        <w:br/>
        <w:br/>
        <w:t>**II. Dissecting the Elements of Section 307:**</w:t>
        <w:br/>
        <w:br/>
        <w:t>The core elements necessary to establish an offense under Section 307 are:</w:t>
        <w:br/>
        <w:br/>
        <w:t>1. **An Act:**  There must be a positive act committed by the accused. Mere preparation or intention, without any overt act towards its fulfillment, is not sufficient. The act must be a step towards the commission of murder, going beyond mere planning or contemplation. This act can be of any kind, physical or otherwise, as long as it contributes towards the intended result.</w:t>
        <w:br/>
        <w:br/>
        <w:t xml:space="preserve">2. **Intention or Knowledge:**  This is the *mens rea* or mental element of the offense. The prosecution must prove that the accused either intended to cause death or had the knowledge that his act was so imminently dangerous that it would, in all probability, cause death. </w:t>
        <w:br/>
        <w:br/>
        <w:t xml:space="preserve">    * **Intention:**  Intention implies a conscious and deliberate aim to bring about a particular result. In this context, it means the accused desired the victim's death.  It’s crucial to distinguish between intention and motive.  The motive behind the act is irrelevant for establishing the offense under Section 307. Even if the motive is seemingly benign or trivial, if the intention to cause death exists, the offense is committed.</w:t>
        <w:br/>
        <w:t xml:space="preserve">    * **Knowledge:** Knowledge signifies awareness of a particular fact. In this case, the accused must have known that his act was virtually certain to cause death. This doesn’t require absolute certainty, but a high degree of probability. The test is whether a reasonable person, in the same circumstances and with the same knowledge as the accused, would have foreseen death as a likely consequence of the act.</w:t>
        <w:br/>
        <w:br/>
        <w:t>3. **Circumstances:** The act must be committed under circumstances that, had death resulted, would constitute murder. This involves examining the act itself, the weapon used (if any), the nature and extent of injuries inflicted, and the overall context of the incident. The prosecution must prove that if the victim had died, the accused would have been liable for murder under Section 300 of the IPC. This requires establishing the presence of the necessary ingredients of murder, such as intention to cause death, intention to cause bodily injury likely to cause death, or knowledge that the act is so imminently dangerous that it must, in all probability, cause death.</w:t>
        <w:br/>
        <w:br/>
        <w:t>**III. Distinction between Attempt to Murder and other Offenses:**</w:t>
        <w:br/>
        <w:br/>
        <w:t>It's essential to differentiate Section 307 from other related offenses:</w:t>
        <w:br/>
        <w:br/>
        <w:t>* **Murder (Section 300):** The most significant distinction lies in the outcome.  In murder, the victim dies due to the act of the accused.  In attempted murder, the victim survives.</w:t>
        <w:br/>
        <w:t>* **Culpable Homicide not amounting to Murder (Section 299):**  While both involve causing bodily injury, the crucial difference lies in the intention or knowledge. Section 307 requires the intention or knowledge that the act is likely to cause death. In culpable homicide not amounting to murder, the intention or knowledge is lower, not necessarily directed towards causing death.</w:t>
        <w:br/>
        <w:t>* **Grievous Hurt (Section 320):**  Grievous hurt focuses on the severity of the injury caused. While grievous hurt can be a consequence of an attempted murder, it is not a necessary element. An attempt to murder can be made even without inflicting grievous hurt, as long as the other elements are satisfied.  Conversely, inflicting grievous hurt does not automatically imply an attempt to murder, unless the intention or knowledge element under Section 307 is established.</w:t>
        <w:br/>
        <w:t>* **Simple Hurt (Sections 319 &amp; 321):** Simple hurt involves causing bodily pain, disease, or infirmity. It is a lesser offense compared to grievous hurt or attempted murder.  If the accused intended only to cause simple hurt and not death, Section 307 would not apply.</w:t>
        <w:br/>
        <w:br/>
        <w:br/>
        <w:t>**IV. Proving Attempt to Murder:**</w:t>
        <w:br/>
        <w:br/>
        <w:t>The prosecution bears the burden of proving all elements of Section 307 beyond a reasonable doubt. This often involves:</w:t>
        <w:br/>
        <w:br/>
        <w:t>* **Evidence of the Act:** This can include eyewitness testimony, forensic evidence, CCTV footage, and other circumstantial evidence demonstrating the accused's actions.</w:t>
        <w:br/>
        <w:t>* **Evidence of Intention/Knowledge:**  This can be inferred from the nature of the act, the weapon used, the part of the body targeted, the number of blows inflicted, the statements made by the accused before, during, or after the act, and other surrounding circumstances.  Direct evidence of intention is rarely available and is often inferred from the facts and circumstances of the case.</w:t>
        <w:br/>
        <w:t>* **Medical Evidence:**  Medical reports detailing the nature and extent of injuries sustained by the victim are crucial. They provide objective evidence that can help determine the seriousness of the attack and the likelihood of death if medical intervention had not been available.</w:t>
        <w:br/>
        <w:t>* **Expert Testimony:** Expert witnesses, such as forensic experts and medical professionals, can provide valuable insights into the nature of the injuries and the potential consequences of the accused's actions.</w:t>
        <w:br/>
        <w:br/>
        <w:br/>
        <w:t>**V. Punishment under Section 307:**</w:t>
        <w:br/>
        <w:br/>
        <w:t>The punishment for attempted murder varies depending on whether hurt is caused to the victim:</w:t>
        <w:br/>
        <w:br/>
        <w:t>* **If no hurt is caused:**  Imprisonment up to ten years and fine.</w:t>
        <w:br/>
        <w:t>* **If hurt is caused:** Imprisonment up to fourteen years and fine.</w:t>
        <w:br/>
        <w:br/>
        <w:t>The severity of the sentence depends on the specific facts and circumstances of each case.  Judges consider factors such as the nature and severity of the attack, the weapon used, the vulnerability of the victim, the accused's criminal history, and any mitigating or aggravating circumstances.</w:t>
        <w:br/>
        <w:br/>
        <w:t>**VI. Case Laws:**</w:t>
        <w:br/>
        <w:br/>
        <w:t>Several landmark judgments have shaped the interpretation and application of Section 307. These cases have clarified the meaning of "intention," "knowledge," and "act" in the context of attempted murder.  They have also addressed issues relating to the nature and sufficiency of evidence required to establish the offense.  A detailed study of these judgments is crucial for a comprehensive understanding of Section 307.</w:t>
        <w:br/>
        <w:br/>
        <w:t>**VII. Conclusion:**</w:t>
        <w:br/>
        <w:br/>
        <w:t>Section 307 is a vital provision in the IPC that addresses the serious crime of attempted murder.  It recognizes the danger posed by individuals who intend to take another's life, even if they fail in their attempt. By punishing such acts, it aims to deter potential offenders and protect society from violent crime.  The successful prosecution of a case under Section 307 depends on the meticulous collection and presentation of evidence establishing all the essential elements of the offense beyond a reasonable doubt. Understanding the nuances of this section, its interpretation by the courts, and the evidentiary requirements is essential for both law enforcement agencies and legal professionals.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