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310</w:t>
      </w:r>
    </w:p>
    <w:p>
      <w:r>
        <w:t>## Section 310 of the Indian Penal Code: Thug</w:t>
        <w:br/>
        <w:br/>
        <w:t>Section 310 of the Indian Penal Code (IPC) defines and criminalizes the act of "thuggery." This provision reflects a specific historical context and targets organized criminal gangs known as "thugs" who committed robbery and murder. While the original thugs have long been suppressed, the legal principles within Section 310 continue to be relevant in addressing organized crime and habitual offenders. Understanding this section requires delving into its historical roots, its specific elements, and its contemporary relevance in tackling criminal activities.</w:t>
        <w:br/>
        <w:br/>
        <w:t>**I. Text of Section 310:**</w:t>
        <w:br/>
        <w:br/>
        <w:t>"Whoever, at any time after the passing of this Act, shall have been habitually associated with any other or others for the purpose of committing robbery or child-stealing by means of or accompanied with murder, is a thug."</w:t>
        <w:br/>
        <w:br/>
        <w:br/>
        <w:t>**II. Deconstructing the Elements of Section 310:**</w:t>
        <w:br/>
        <w:br/>
        <w:t>Section 310 establishes the definition of a "thug" based on specific criteria:</w:t>
        <w:br/>
        <w:br/>
        <w:t>1. **Habitual Association:**  This is a core element of the offense.  It implies a persistent and regular association with a group of individuals for the purpose of committing specific crimes.  A single instance of association or collaboration would not suffice.  The association must be demonstrably consistent and ongoing.</w:t>
        <w:br/>
        <w:br/>
        <w:t>2. **Purpose of Committing Robbery or Child-Stealing:** The association must be formed with the explicit intention of engaging in either robbery or child-stealing.  This requires evidence establishing the criminal objective behind the association, demonstrating that the group's primary purpose is to commit these specific offenses.</w:t>
        <w:br/>
        <w:br/>
        <w:t>3. **Means of or Accompanied with Murder:** The robbery or child-stealing must be committed either *by means of* murder or *accompanied with* murder.  This introduces two distinct scenarios:</w:t>
        <w:br/>
        <w:br/>
        <w:t xml:space="preserve">    * **By Means of Murder:**  This signifies that murder is employed as a method or instrument for carrying out the robbery or child-stealing.  Murder is an integral part of the criminal operation, used to facilitate the primary offense.</w:t>
        <w:br/>
        <w:t xml:space="preserve">    * **Accompanied with Murder:**  This indicates that murder occurs in conjunction with the robbery or child-stealing, even if it's not directly instrumental in achieving it.  The murder might occur during the commission of the primary offense or as a consequence of it.</w:t>
        <w:br/>
        <w:br/>
        <w:t>4. **Timeframe: After the Passing of this Act:**  This clause clarifies that the provision applies to associations formed after the enactment of the IPC.  It's a historical marker reflecting the specific context in which the section was introduced to address the then-prevalent thuggee menace.</w:t>
        <w:br/>
        <w:br/>
        <w:br/>
        <w:br/>
        <w:t>**III.  Historical Context of Thuggee and Section 310:**</w:t>
        <w:br/>
        <w:br/>
        <w:t>Section 310 was specifically introduced to suppress the organized criminal gangs known as "thugs" who operated in India during the 19th century.  These gangs were notorious for their ritualistic murders and robberies, often targeting travelers.  The term "thug" itself is derived from the Hindi word "thag," meaning "deceiver" or "cheat."  The thugs operated with a distinct modus operandi, often gaining the trust of their victims before strangling them and robbing them.  The British colonial administration implemented stringent measures to eradicate thuggee, including the enactment of specific legislation like the Thuggee and Dacoity Suppression Act, 1836, which ultimately influenced the inclusion of Section 310 in the IPC.</w:t>
        <w:br/>
        <w:br/>
        <w:br/>
        <w:t>**IV.  Distinguishing Section 310 from Related Offenses:**</w:t>
        <w:br/>
        <w:br/>
        <w:t>Section 310 has distinct features that differentiate it from other related offenses in the IPC:</w:t>
        <w:br/>
        <w:br/>
        <w:t>* **Robbery (Section 390):** While robbery is an element of thuggery, Section 310 goes beyond a single act of robbery.  It criminalizes the *habitual association* for the purpose of committing robbery accompanied by murder.  It targets the organized nature of the criminal activity, not just isolated instances of robbery.</w:t>
        <w:br/>
        <w:t>* **Murder (Section 300):**  While murder is a component of thuggery, Section 310 encompasses more than just the act of murder.  It focuses on the *association* formed for the purpose of committing robbery or child-stealing by means of or accompanied with murder.</w:t>
        <w:br/>
        <w:t>* **Dacoity (Section 391):** Dacoity involves robbery committed by five or more persons.  While there might be overlaps between thuggery and dacoity, the crucial distinction lies in the *habitual association* and the specific requirement of murder under Section 310.</w:t>
        <w:br/>
        <w:t>* **Criminal Conspiracy (Section 120A &amp; 120B):** While both deal with criminal agreements, Section 310 specifically targets associations formed for robbery or child-stealing accompanied by murder.  Criminal conspiracy has a broader scope, covering agreements to commit any offense.</w:t>
        <w:br/>
        <w:br/>
        <w:br/>
        <w:t>**V.  Proving an Offense Under Section 310:**</w:t>
        <w:br/>
        <w:br/>
        <w:t>Establishing an offense under Section 310 requires substantial evidence proving all its elements:</w:t>
        <w:br/>
        <w:br/>
        <w:t>* **Evidence of Habitual Association:**  This can include eyewitness testimony, surveillance records, communication logs, and other evidence demonstrating the consistent and ongoing association of the accused with a criminal group.</w:t>
        <w:br/>
        <w:t>* **Evidence of the Purpose of the Association:**  This involves demonstrating that the group's primary objective is to commit robbery or child-stealing accompanied by murder.  This can be inferred from the group's past activities, statements made by its members, and other circumstantial evidence.</w:t>
        <w:br/>
        <w:t>* **Evidence of Robbery/Child-Stealing and Murder:**  The prosecution must prove that the group has engaged in robbery or child-stealing, and that these offenses were committed by means of or accompanied with murder. This requires evidence linking the accused to the specific acts of robbery/child-stealing and murder.</w:t>
        <w:br/>
        <w:br/>
        <w:br/>
        <w:t>**VI.  Punishment Under Section 310:**</w:t>
        <w:br/>
        <w:br/>
        <w:t>Being designated as a "thug" under Section 310 does not specify a particular punishment.  Instead, it serves as a classification that triggers the application of Section 311 of the IPC, which prescribes the punishment for belonging to a gang of thugs.</w:t>
        <w:br/>
        <w:br/>
        <w:br/>
        <w:t>**VII.  Section 311: Punishment for Belonging to a Gang of Thugs:**</w:t>
        <w:br/>
        <w:br/>
        <w:t>Section 311 prescribes a stringent punishment for individuals classified as thugs under Section 310.  It states:</w:t>
        <w:br/>
        <w:br/>
        <w:t>"Whoever is a thug, shall be punished with imprisonment for life, and shall also be liable to fine."</w:t>
        <w:br/>
        <w:br/>
        <w:br/>
        <w:t>**VIII.  Contemporary Relevance of Section 310:**</w:t>
        <w:br/>
        <w:br/>
        <w:t>While the organized gangs of thugs that plagued India in the past have largely been eradicated, the principles underlying Section 310 remain relevant in contemporary law enforcement.  The focus on habitual association and the commission of serious offenses like robbery and murder accompanied by extreme violence can be applied in tackling other forms of organized crime.  The section's emphasis on targeting the underlying criminal network, rather than just individual acts, offers a valuable legal tool for combating organized criminal activity.</w:t>
        <w:br/>
        <w:br/>
        <w:t>**IX.  Conclusion:**</w:t>
        <w:br/>
        <w:br/>
        <w:t>Section 310 of the IPC holds a unique place in Indian criminal law, reflecting a specific historical context while also holding contemporary relevance.  Its focus on habitual association for the purpose of committing grave offenses, accompanied by extreme violence like murder, provides a framework for addressing organized crime.  While the original thugs have been suppressed, the principles enshrined in Section 310 continue to be relevant in combating criminal networks and ensuring public safety.  Understanding the historical context, the specific elements of the offense, and the related provisions is crucial for law enforcement agencies and legal professionals in effectively addressing organized criminal activities.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