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315</w:t>
      </w:r>
    </w:p>
    <w:p>
      <w:r>
        <w:t>## Section 315 of the Indian Penal Code: Act Done with Intent to Prevent Child Being Born Alive or to Cause it to Die After Birth</w:t>
        <w:br/>
        <w:br/>
        <w:t>Section 315 of the Indian Penal Code (IPC) addresses acts committed with the intent to prevent a child from being born alive or to cause its death after birth. This provision focuses on actions taken *before* the child is fully born, distinguishing it from infanticide or murder. It recognizes the distinct nature of harm caused to a child during the birthing process and penalizes acts intended to prevent its survival. Understanding Section 315 requires a detailed examination of its elements, the specific intent required, its relationship with other relevant offenses, and the challenges in prosecuting such cases.</w:t>
        <w:br/>
        <w:br/>
        <w:t>**I. Text of Section 315:**</w:t>
        <w:br/>
        <w:br/>
        <w:t>"Whoever before the birth of any child does any act with the intention of thereby preventing that child from being born alive or causing its death after its birth, and does by such act prevent that child from being born alive, or causes it to die after its birth, shall, if such act was not caused in good faith for the purpose of saving the life of the mother, be punished with imprisonment of either description for a term which may extend to ten years, or with fine, or with both."</w:t>
        <w:br/>
        <w:br/>
        <w:br/>
        <w:t>**II. Deconstructing the Elements of Section 315:**</w:t>
        <w:br/>
        <w:br/>
        <w:t>Section 315 involves several key elements that must be proven for a successful prosecution:</w:t>
        <w:br/>
        <w:br/>
        <w:t>1. **Act Done "Before the Birth":** This is a crucial element that distinguishes Section 315 from offenses like infanticide or murder. The act must be committed *before* the child is fully born.  This requires a precise determination of when "birth" occurs in legal terms.  While medical definitions of birth may vary, legal interpretations often focus on the complete expulsion or extraction from the mother's body.</w:t>
        <w:br/>
        <w:br/>
        <w:t>2. **Intent:** The act must be done with the specific intention of either:</w:t>
        <w:br/>
        <w:t xml:space="preserve">    * **Preventing the Child from Being Born Alive:** This implies that the act is aimed at ensuring the child is stillborn.</w:t>
        <w:br/>
        <w:t xml:space="preserve">    * **Causing the Child's Death After Birth:**  This signifies that while the child may be born alive, the act is intended to cause its subsequent death.</w:t>
        <w:br/>
        <w:br/>
        <w:t>3. **Causal Connection:** The act performed must directly result in either the child being born dead or dying after birth.  Establishing this causal link between the act and the outcome is crucial. Medical evidence is essential in proving this connection.</w:t>
        <w:br/>
        <w:br/>
        <w:t>4. **Absence of Good Faith to Save the Mother's Life:**  Similar to Section 312, Section 315 includes an exception for acts done in good faith to save the mother's life. This recognizes that in certain critical situations, interventions may be necessary to protect the mother's life, even if they pose a risk to the unborn child.  The burden of proving good faith rests on the person who performed the act.</w:t>
        <w:br/>
        <w:br/>
        <w:br/>
        <w:br/>
        <w:br/>
        <w:t>**III.  Understanding "Birth" in the Context of Section 315:**</w:t>
        <w:br/>
        <w:br/>
        <w:t>The legal definition of "birth" is central to the application of Section 315.  While medical definitions may focus on various stages of the birthing process, legal interpretations often emphasize complete expulsion or extraction from the mother's body.  This distinction is crucial because acts committed *after* the child is fully born would fall under different offenses, such as infanticide or murder, depending on the circumstances.</w:t>
        <w:br/>
        <w:br/>
        <w:br/>
        <w:t>**IV.  Distinguishing Section 315 from Related Offenses:**</w:t>
        <w:br/>
        <w:br/>
        <w:t>Section 315 has distinct characteristics that differentiate it from other offenses related to harming children:</w:t>
        <w:br/>
        <w:br/>
        <w:t>* **Infanticide (Section 318):** Infanticide applies to the killing of a newly born child by its mother.  Section 315 applies to acts committed *before* the child's birth, even if the child dies shortly after birth as a result of those acts.</w:t>
        <w:br/>
        <w:t>* **Murder (Section 300):**  Murder involves the intentional killing of a human being.  While a child born alive is legally considered a human being, Section 315 addresses acts committed *before* the complete birth, with the intent to prevent live birth or cause death after birth.</w:t>
        <w:br/>
        <w:t>* **Culpable Homicide (Section 299):**  Culpable homicide involves causing death but may not involve the specific intent required under Section 315. The nature of the act and the foreseeable consequences are considered when determining whether Section 315 or culpable homicide applies.</w:t>
        <w:br/>
        <w:t>* **Section 312 (Causing Miscarriage):** Section 312 focuses on causing miscarriage, which involves the termination of pregnancy before the fetus is viable. Section 315 deals with acts committed *before* birth, which may or may not result in a miscarriage as defined under Section 312, but are intended to prevent the child from being born alive or to cause its death after birth.</w:t>
        <w:br/>
        <w:t>* **Section 313 (Causing Miscarriage Without Woman's Consent):**  The focus in Section 313 is on the lack of consent from the pregnant woman.  Section 315 can apply even with the woman's consent, as long as the other elements are satisfied.</w:t>
        <w:br/>
        <w:t>* **Section 314 (Death Caused by Act Done with Intent to Cause Miscarriage):**  In Section 314, the intent is to cause miscarriage, and the woman's death is an unintended consequence. In Section 315, the intent is focused on the child, either preventing live birth or causing death after birth.</w:t>
        <w:br/>
        <w:br/>
        <w:br/>
        <w:br/>
        <w:t>**V.  Evidentiary Challenges in Prosecuting Under Section 315:**</w:t>
        <w:br/>
        <w:br/>
        <w:t>Prosecuting cases under Section 315 can be particularly challenging due to several factors:</w:t>
        <w:br/>
        <w:br/>
        <w:br/>
        <w:t>* **Proof of Intent:** Establishing the specific intent required under Section 315 can be difficult.  It often relies on circumstantial evidence and inferences drawn from the nature of the act and surrounding circumstances.</w:t>
        <w:br/>
        <w:t>* **Medical Evidence:** Determining the precise cause of stillbirth or death shortly after birth can be complex. Expert medical testimony is often essential in linking the accused's actions to the outcome.</w:t>
        <w:br/>
        <w:t>* **Timing of the Act:** Proving that the act was committed *before* the child's birth can be challenging, especially in cases where there is a delay in reporting or where the circumstances surrounding the birth are unclear.</w:t>
        <w:br/>
        <w:br/>
        <w:br/>
        <w:br/>
        <w:t>**VI.  Sentencing Under Section 315:**</w:t>
        <w:br/>
        <w:br/>
        <w:t>Section 315 prescribes a punishment of imprisonment up to ten years, or a fine, or both.  The judge has discretion in determining the specific sentence within this range, considering the specific facts and circumstances of the case, including the nature of the act, the accused's intent, and any mitigating or aggravating factors.</w:t>
        <w:br/>
        <w:br/>
        <w:br/>
        <w:t>**VII.  The Importance of Section 315 in Protecting Children:**</w:t>
        <w:br/>
        <w:br/>
        <w:t>Section 315 plays a crucial role in protecting the lives of children during the vulnerable period surrounding birth. While often overshadowed by offenses like infanticide and murder, it addresses a specific type of harm directed towards children before they are fully born.</w:t>
        <w:br/>
        <w:br/>
        <w:br/>
        <w:t>**VIII.  Conclusion:**</w:t>
        <w:br/>
        <w:br/>
        <w:t>Section 315 of the IPC is a complex and nuanced provision that addresses acts intended to prevent a child from being born alive or to cause its death after birth.  It distinguishes such acts from infanticide and murder, focusing on the specific intent and the timing of the act.  Understanding the elements of this offense, the challenges in proving intent and causation, its relationship with other related offenses, and the sentencing considerations is crucial for legal professionals, law enforcement agencies, and healthcare providers involved in cases related to childbirth and infant mortality.  Furthermore, addressing the societal factors that may contribute to such acts and promoting maternal and child health are essential for protecting the lives of vulnerable children.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