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317</w:t>
      </w:r>
    </w:p>
    <w:p>
      <w:r>
        <w:t>## Section 317 of the Indian Penal Code: Exposure and Abandonment of Child under Twelve Years, by Parent or Person having Care of it</w:t>
        <w:br/>
        <w:br/>
        <w:t>Section 317 of the Indian Penal Code (IPC) addresses the grave offense of exposing and abandoning a child under twelve years of age by a parent or person having care of it.  This section is designed to protect vulnerable children from the potential harm that arises from such irresponsible and inhumane actions. This detailed analysis will delve into the various facets of Section 317, including its essential elements, interpretations by the judiciary, related legal provisions, and its social implications.</w:t>
        <w:br/>
        <w:br/>
        <w:t>**I. The Text of Section 317:**</w:t>
        <w:br/>
        <w:br/>
        <w:t>“Whoever being the father or mother of a child under the age of twelve years, or having the care of such child, shall expose or leave such child in any place with the intention of wholly abandoning such child, shall be punished with imprisonment of either description for a term which may extend to seven years, or with fine, or with both.”</w:t>
        <w:br/>
        <w:br/>
        <w:t>**II. Dissecting the Elements of the Offense:**</w:t>
        <w:br/>
        <w:br/>
        <w:t>1. **"Whoever being the father or mother of a child..."**: This element clearly identifies the primary individuals who bear the responsibility for a child's well-being. The biological parents are directly implicated in the offense if they commit the act of exposure and abandonment.</w:t>
        <w:br/>
        <w:br/>
        <w:t>2. **"...or having the care of such child..."**: This clause expands the scope of the section beyond biological parents to include any individual who has assumed responsibility for the child's care. This could include guardians, adoptive parents, foster parents, relatives, or any person who has taken charge of the child's welfare. It emphasizes that the responsibility under this section rests not just on parentage but on the acceptance of a duty of care.</w:t>
        <w:br/>
        <w:br/>
        <w:t>3. **"A child under the age of twelve years..."**: The section specifically targets the exposure and abandonment of young children, recognizing their heightened vulnerability and dependence on adults for their safety and survival. The age limit of twelve years underscores the legal recognition of the period during which a child requires consistent care and protection.</w:t>
        <w:br/>
        <w:br/>
        <w:t>4. **"Shall expose or leave such child in any place..."**:  This element describes the physical act of endangering the child.  "Expose" signifies putting the child in a situation of potential harm or danger, either by direct physical exposure to the elements or by placing the child in a precarious environment.  "Leave" implies forsaking the child without providing for their safety and well-being. The location where the child is left is immaterial, whether it's a public place, a deserted area, or even another person's doorstep. The act itself, coupled with the intention, constitutes the offense.</w:t>
        <w:br/>
        <w:br/>
        <w:t>5. **"With the intention of wholly abandoning such child..."**:  This is the crucial *mens rea* element of the offense.  The prosecution must prove beyond reasonable doubt that the accused intended to permanently relinquish all responsibility for the child.  A temporary absence or leaving the child under someone else's supervision does not constitute abandonment under this section.  The intention to completely sever the parental or custodial relationship is essential.  This intention can be inferred from the circumstances surrounding the act, the duration of the abandonment, and the actions or statements of the accused.</w:t>
        <w:br/>
        <w:br/>
        <w:br/>
        <w:t>**III. Distinguishing Features of Section 317:**</w:t>
        <w:br/>
        <w:br/>
        <w:t>* **Focus on Abandonment:** Section 317 specifically deals with abandonment, which involves the complete relinquishment of responsibility.  This distinguishes it from other offenses related to child neglect or endangerment, where the caregiver may still retain some level of responsibility but fail to provide adequate care.</w:t>
        <w:br/>
        <w:t>* **Specific Age Limit:** The application of this section is limited to children under twelve years of age. While abandoning older children is undoubtedly a matter of concern, this section specifically addresses the heightened vulnerability of younger children.</w:t>
        <w:br/>
        <w:t>* **Relationship with the Child:**  The offense is applicable only when the act is committed by a parent or someone having the care of the child. This highlights the breach of trust and responsibility inherent in such actions.</w:t>
        <w:br/>
        <w:t>* **Intention as a Key Element:** The prosecution must prove the intention of wholly abandoning the child.  The act of leaving a child unattended momentarily, without the intention of abandoning them, does not fall under this section.</w:t>
        <w:br/>
        <w:br/>
        <w:br/>
        <w:t>**IV. Related Sections and Distinctions:**</w:t>
        <w:br/>
        <w:br/>
        <w:t>* **Section 300 (Murder):** In cases where the act of exposure or abandonment leads to the child's death, the accused may be charged with murder if the necessary *mens rea* for murder can be established.</w:t>
        <w:br/>
        <w:br/>
        <w:t>* **Section 304A (Causing death by negligence):** If the child's death is caused due to negligence, but without the intention to cause death, the accused can be charged under Section 304A.</w:t>
        <w:br/>
        <w:br/>
        <w:t>* **Section 318 (Concealment of birth by secret disposal of dead body):** This section deals with cases where the child is born dead or dies after birth, and the body is disposed of secretly to conceal the birth. This is a distinct offense from abandonment of a living child.</w:t>
        <w:br/>
        <w:br/>
        <w:t>* **Juvenile Justice (Care and Protection of Children) Act, 2015:** This Act provides a comprehensive framework for the care and protection of children and addresses various aspects of child welfare, including adoption, foster care, and institutional care. It complements the provisions of Section 317 by providing mechanisms for the rehabilitation and welfare of abandoned children.</w:t>
        <w:br/>
        <w:br/>
        <w:br/>
        <w:t>**V. Judicial Interpretations and Case Law:**</w:t>
        <w:br/>
        <w:br/>
        <w:t>Judicial pronouncements have shaped the interpretation and application of Section 317. Courts have examined the meaning of "abandonment," "intention," and the scope of "having the care of a child."  Some notable cases include:</w:t>
        <w:br/>
        <w:br/>
        <w:t>* **R v. Falak Sher (1877):**  This case highlighted that the intention to abandon must be complete and permanent.  Temporary leaving of a child does not constitute abandonment under this section.</w:t>
        <w:br/>
        <w:br/>
        <w:t>* **Sheo Shankar v. Emperor (1908):** This case emphasized that the "care" mentioned in the section refers to a de facto relationship of care and responsibility, not necessarily a legally formalized one.</w:t>
        <w:br/>
        <w:br/>
        <w:t>* **Empress v. Pitamber Jina (1880):**  This case discussed the meaning of "expose" and clarified that it includes acts that put the child in a situation of potential danger or harm, even if no actual harm is caused.</w:t>
        <w:br/>
        <w:br/>
        <w:br/>
        <w:br/>
        <w:t>**VI. Social Implications and Prevention:**</w:t>
        <w:br/>
        <w:br/>
        <w:t>Section 317 addresses a serious social problem with far-reaching consequences for abandoned children. The trauma of abandonment can have lasting psychological and emotional impacts, affecting the child's development and well-being.  Addressing the root causes of child abandonment requires a multi-pronged approach involving:</w:t>
        <w:br/>
        <w:br/>
        <w:t>* **Social awareness campaigns:** Educating the public about the legal and moral implications of child abandonment can help deter such acts.</w:t>
        <w:br/>
        <w:t>* **Support services for parents:** Providing access to resources such as counseling, financial assistance, and childcare facilities can help struggling parents cope with the challenges of raising children and prevent them from resorting to abandonment.</w:t>
        <w:br/>
        <w:t>* **Strengthening child protection mechanisms:**  Effective implementation of the Juvenile Justice Act and other child protection laws is crucial to ensuring the safety and well-being of vulnerable children.</w:t>
        <w:br/>
        <w:t>* **Promoting adoption and foster care:** Providing alternative care arrangements for children who cannot be raised by their biological parents can offer them a stable and nurturing environment.</w:t>
        <w:br/>
        <w:br/>
        <w:br/>
        <w:br/>
        <w:t>**VII. Conclusion:**</w:t>
        <w:br/>
        <w:br/>
        <w:t>Section 317 of the IPC serves as a crucial safeguard against the inhumane act of child abandonment.  By criminalizing such conduct, it aims to protect vulnerable children and hold those responsible for their care accountable for their actions.  Understanding the nuances of this section, along with the relevant judicial interpretations and related legal provisions, is essential for ensuring its effective application. Addressing the social and economic factors that contribute to child abandonment requires a collaborative effort from government agencies, NGOs, and the community as a whole.  This detailed explanation aims to provide a comprehensive understanding of Section 317 and its significance within the framework of child protection laws in India.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