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321</w:t>
      </w:r>
    </w:p>
    <w:p>
      <w:r>
        <w:t>## Section 321 of the Indian Penal Code: Voluntarily Causing Hurt</w:t>
        <w:br/>
        <w:br/>
        <w:t>Section 321 of the Indian Penal Code (IPC) defines the offense of "voluntarily causing hurt." This section, while seemingly straightforward, forms a crucial cornerstone in understanding offenses against the human body within the Indian legal framework. It lays the groundwork for distinguishing between accidental harm and intentional infliction of injury, and serves as a basis for understanding more serious offenses like grievous hurt and culpable homicide.  A comprehensive analysis of Section 321 is essential for navigating the complexities of laws pertaining to physical harm. This detailed exploration will delve into the various facets of Section 321, including its essential elements, judicial interpretations, relationship with other relevant provisions, and its practical implications.</w:t>
        <w:br/>
        <w:br/>
        <w:t>**I. The Text of Section 321:**</w:t>
        <w:br/>
        <w:br/>
        <w:t>"Whoever does any act with the intention of thereby causing hurt to any person, or with the knowledge that he is likely thereby to cause hurt to any person, and does thereby cause hurt to any person, is said “voluntarily to cause hurt.”"</w:t>
        <w:br/>
        <w:br/>
        <w:t>**II. Dissecting the Elements of the Offense:**</w:t>
        <w:br/>
        <w:br/>
        <w:t>1. **"Whoever..."**: This term indicates that the offense can be committed by any person, regardless of their relationship with the victim.</w:t>
        <w:br/>
        <w:br/>
        <w:t>2. **"Does any act..."**: This phrase refers to a conscious and willed action on the part of the accused.  An involuntary act, an act done under duress, or an act done without conscious control would not fall under this section.</w:t>
        <w:br/>
        <w:br/>
        <w:t>3. **"With the intention of thereby causing hurt..."**:  This signifies the highest degree of *mens rea* under this section. The prosecution must prove beyond a reasonable doubt that the accused specifically intended to cause hurt to the victim. The intention must be to cause "hurt" as defined under Section 319, which includes bodily pain, disease, or infirmity.</w:t>
        <w:br/>
        <w:br/>
        <w:t>4. **"Or with the knowledge that he is likely thereby to cause hurt..."**: This represents an alternative *mens rea* element.  Here, the accused may not have specifically intended to cause hurt, but they possessed the knowledge that their actions were likely to result in hurt to the victim.  This involves a subjective assessment of the accused's knowledge at the time of the act. The likelihood of causing hurt must be assessed objectively, considering the nature of the act and the surrounding circumstances.</w:t>
        <w:br/>
        <w:br/>
        <w:t>5. **"And does thereby cause hurt to any person..."**:  This element establishes the *actus reus* of the offense.  There must be a direct causal link between the accused's act and the hurt suffered by the victim. The prosecution must demonstrate that the accused's act was the proximate and efficient cause of the hurt.  The principles of causation, such as the "but for" test and the test of reasonable foreseeability, are relevant here.  Intervening acts or pre-existing medical conditions might break the chain of causation, potentially absolving the accused of liability under this section.</w:t>
        <w:br/>
        <w:br/>
        <w:br/>
        <w:t>**III. Defining Characteristics of Voluntarily Causing Hurt:**</w:t>
        <w:br/>
        <w:br/>
        <w:t>* **Emphasis on Intention/Knowledge:** Section 321 focuses on the mental state of the accused, requiring either the intention to cause hurt or the knowledge that hurt is likely to be caused.  This distinguishes it from accidental or unintentional harm.</w:t>
        <w:br/>
        <w:br/>
        <w:t>* **Requirement of Actual Hurt:**  The offense is complete only when the act actually results in hurt to the victim.  Mere intent or knowledge without actual infliction of hurt is insufficient for conviction under this section.</w:t>
        <w:br/>
        <w:br/>
        <w:t>* **Distinction from Grievous Hurt:**  Voluntarily causing hurt is distinct from voluntarily causing grievous hurt (Section 322), which involves more serious injuries. The distinction is crucial for determining the appropriate charge and punishment.</w:t>
        <w:br/>
        <w:br/>
        <w:t>* **Actus Reus and Mens Rea:**  Both the physical act (actus reus) and the mental element (mens rea) are essential for establishing the offense under Section 321.  The prosecution must prove both beyond a reasonable doubt.</w:t>
        <w:br/>
        <w:br/>
        <w:br/>
        <w:t>**IV. Relationship with Other Sections and Distinctions:**</w:t>
        <w:br/>
        <w:br/>
        <w:t>* **Section 319 (Hurt):** Section 319 defines "hurt," which is a necessary element for Section 321.  Section 321 focuses on the voluntary aspect of causing hurt.</w:t>
        <w:br/>
        <w:br/>
        <w:t>* **Section 322 (Voluntarily Causing Grievous Hurt):** This section deals with the voluntary infliction of more serious injuries than simple hurt.  The distinction lies in the nature and severity of the injuries caused.</w:t>
        <w:br/>
        <w:br/>
        <w:t>* **Section 323 (Punishment for Voluntarily Causing Hurt):** This section prescribes the punishment for the offense defined under Section 321.</w:t>
        <w:br/>
        <w:br/>
        <w:t>* **Section 324 (Voluntarily Causing Hurt by Dangerous Weapons or Means):** This section addresses cases where hurt is caused voluntarily using dangerous weapons or means, attracting a more severe punishment.</w:t>
        <w:br/>
        <w:br/>
        <w:t>* **Sections 325 to 328 (Punishments for Grievous Hurt and Related Offenses):** These sections deal with various forms of grievous hurt and related offenses, specifying different punishments based on the nature of the injury and the intention of the accused.</w:t>
        <w:br/>
        <w:br/>
        <w:t>* **Section 300 (Murder):** If the act of voluntarily causing hurt results in death, the offense may be culpable homicide or murder, depending on the intention and knowledge of the accused.</w:t>
        <w:br/>
        <w:br/>
        <w:t>* **Section 304A (Causing Death by Negligence):** If the act causing hurt results in death due to negligence, the accused may be charged under Section 304A.</w:t>
        <w:br/>
        <w:br/>
        <w:br/>
        <w:t>**V. Judicial Interpretations and Case Law:**</w:t>
        <w:br/>
        <w:br/>
        <w:t>Several judicial pronouncements have shaped the interpretation and application of Section 321. Courts have clarified the meaning of "intention," "knowledge," and "hurt," and have addressed the issue of causation in various contexts. Some significant cases include:</w:t>
        <w:br/>
        <w:br/>
        <w:t>* **State of Andhra Pradesh v. Punnayya (1976):** This case elaborated on the concept of "knowledge" and distinguished it from mere suspicion or apprehension. The court held that the accused must have a reasonable belief that their act is likely to cause hurt.</w:t>
        <w:br/>
        <w:br/>
        <w:br/>
        <w:t>**VI. Practical Implications and Examples:**</w:t>
        <w:br/>
        <w:br/>
        <w:t>Understanding Section 321 is essential for various practical scenarios, such as:</w:t>
        <w:br/>
        <w:br/>
        <w:t>* **Physical altercations:**  Any intentional physical contact that results in hurt, such as slapping, punching, or pushing, can constitute voluntarily causing hurt.</w:t>
        <w:br/>
        <w:br/>
        <w:t>* **Administering noxious substances:**  Giving someone a substance that causes bodily pain, disease, or infirmity, with the intention or knowledge of causing hurt, falls under this section.</w:t>
        <w:br/>
        <w:br/>
        <w:t>* **Throwing objects:**  Throwing an object at someone with the intention or knowledge that it will cause hurt, and actually causing hurt, would be covered under this section.</w:t>
        <w:br/>
        <w:br/>
        <w:br/>
        <w:t>**VII. Conclusion:**</w:t>
        <w:br/>
        <w:br/>
        <w:t>Section 321 of the IPC defines the offense of "voluntarily causing hurt," emphasizing the intentional or knowing infliction of bodily pain, disease, or infirmity. This section is crucial for differentiating accidental harm from intentional injury and forms the basis for understanding more serious offenses like grievous hurt and culpable homicide.  A thorough understanding of Section 321, along with relevant judicial interpretations and related legal provisions, is essential for the accurate application of the law in cases involving physical harm. This detailed explanation provides a comprehensive understanding of Section 321 and its significance within the framework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