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336</w:t>
      </w:r>
    </w:p>
    <w:p>
      <w:r>
        <w:t>## Section 336 of the Indian Penal Code: Act endangering life or personal safety of others</w:t>
        <w:br/>
        <w:br/>
        <w:t>Section 336 of the Indian Penal Code (IPC) addresses the offense of endangering the life or personal safety of others through a rash or negligent act. This provision recognizes the potential for harm arising from reckless or careless behavior, even in the absence of malicious intent.  It aims to deter individuals from engaging in activities that could jeopardize the safety and well-being of others.  This comprehensive analysis explores the intricacies of Section 336, examining its elements, related provisions, and legal implications.</w:t>
        <w:br/>
        <w:br/>
        <w:br/>
        <w:t>**I. Text of Section 336:**</w:t>
        <w:br/>
        <w:br/>
        <w:t>The section reads as follows:</w:t>
        <w:br/>
        <w:br/>
        <w:t>"Whoever does any act so rashly or negligently as to endanger human life or the personal safety of others, shall be punished with imprisonment of either description for a term which may extend to three months, or with fine which may extend to two hundred and fifty rupees, or with both."</w:t>
        <w:br/>
        <w:br/>
        <w:br/>
        <w:t>**II. Dissecting the Elements of Section 336:**</w:t>
        <w:br/>
        <w:br/>
        <w:br/>
        <w:t>To establish an offence under Section 336, the prosecution must prove the following elements beyond reasonable doubt:</w:t>
        <w:br/>
        <w:br/>
        <w:t>1. **An act done rashly or negligently:** The accused must have performed an act in a rash or negligent manner. These terms have specific legal meanings:</w:t>
        <w:br/>
        <w:br/>
        <w:br/>
        <w:t xml:space="preserve">    a. **Rashness:**  An act is considered rash when the person doing it is aware of the risk their action poses to the life or personal safety of others but does it anyway, without adequate caution.  It involves a conscious disregard for a known risk.</w:t>
        <w:br/>
        <w:br/>
        <w:br/>
        <w:t xml:space="preserve">    b. **Negligence:** An act is considered negligent when the person doing it fails to exercise the reasonable care and caution that a prudent person would exercise in similar circumstances.  It involves an inadvertent disregard for a foreseeable risk.</w:t>
        <w:br/>
        <w:br/>
        <w:br/>
        <w:t>2. **Endangering human life or personal safety of others:** The rash or negligent act must have endangered the life or personal safety of others. This means the act created a real and substantial risk of harm, even if no actual injury occurred. The potential harm must be to a person other than the accused.  Endangering one's own life or safety does not fall under this section.</w:t>
        <w:br/>
        <w:br/>
        <w:br/>
        <w:t>**III.  Understanding "Rashness" and "Negligence":**</w:t>
        <w:br/>
        <w:br/>
        <w:br/>
        <w:t>The distinction between rashness and negligence lies in the accused's awareness of the risk involved:</w:t>
        <w:br/>
        <w:br/>
        <w:t>* **Rashness:**  Involves a conscious disregard for a known risk.  The accused knows their actions could endanger others but proceeds regardless.  It implies a higher degree of culpability than negligence.</w:t>
        <w:br/>
        <w:br/>
        <w:t>* **Negligence:**  Involves an inadvertent disregard for a foreseeable risk. The accused may not be fully aware of the potential danger their actions create, but a reasonable person in their position would have foreseen the risk and taken precautions.</w:t>
        <w:br/>
        <w:br/>
        <w:t>Both rashness and negligence involve a deviation from the standard of care expected of a reasonable person.  The degree of deviation determines whether the act is rash or merely negligent.</w:t>
        <w:br/>
        <w:br/>
        <w:br/>
        <w:br/>
        <w:t>**IV.  "Endangering Human Life or Personal Safety":**</w:t>
        <w:br/>
        <w:br/>
        <w:br/>
        <w:t>This element requires that the act created a real and substantial risk of harm. The prosecution must demonstrate that the act had the potential to cause death or injury to another person.  The risk must be more than a mere possibility; it must be a tangible danger.  The fact that no actual harm occurred does not negate the offence if the act created a real risk.</w:t>
        <w:br/>
        <w:br/>
        <w:br/>
        <w:t>**V. Distinguishing Section 336 from Related Offences:**</w:t>
        <w:br/>
        <w:br/>
        <w:br/>
        <w:t>Section 336 interacts with other IPC sections and other laws:</w:t>
        <w:br/>
        <w:br/>
        <w:br/>
        <w:t>* **Section 304A (Causing death by negligence):**  If the rash or negligent act results in death, Section 304A will apply instead of Section 336.  Section 304A specifically deals with causing death due to negligence.</w:t>
        <w:br/>
        <w:br/>
        <w:t>* **Section 337 (Causing hurt by act endangering life or personal safety of others):**  If the rash or negligent act results in simple hurt, Section 337 applies.  Section 336 deals with endangering life or personal safety, even if no actual hurt is caused.</w:t>
        <w:br/>
        <w:br/>
        <w:t>* **Section 338 (Causing grievous hurt by act endangering life or personal safety of others):**  If the rash or negligent act results in grievous hurt, Section 338 applies.</w:t>
        <w:br/>
        <w:br/>
        <w:br/>
        <w:t>* **Negligence under other laws:**  Various other laws address negligence in specific contexts, such as traffic laws, medical negligence laws, and industrial safety laws.  Section 336 is a general provision covering rash and negligent acts endangering life or personal safety in any context not specifically covered by other laws.</w:t>
        <w:br/>
        <w:br/>
        <w:br/>
        <w:t>**VI.  Punishment under Section 336:**</w:t>
        <w:br/>
        <w:br/>
        <w:br/>
        <w:t>Section 336 provides for imprisonment of either description (rigorous or simple) for a term which may extend to three months, or a fine which may extend to two hundred and fifty rupees, or both.  The relatively light punishment compared to offences causing actual hurt reflects that no actual harm needs to occur for Section 336 to apply.  The focus is on deterring dangerous behavior.</w:t>
        <w:br/>
        <w:br/>
        <w:br/>
        <w:t>**VII.  Evidentiary Considerations:**</w:t>
        <w:br/>
        <w:br/>
        <w:br/>
        <w:t>To secure a conviction under Section 336, the prosecution must present evidence establishing the rash or negligent nature of the act and the endangerment to life or personal safety.  Relevant evidence can include:</w:t>
        <w:br/>
        <w:br/>
        <w:br/>
        <w:br/>
        <w:t>* **Testimonial evidence:**  From eyewitnesses who observed the accused's actions and the potential danger created.  Expert testimony may be necessary in certain cases, such as those involving technical or specialized knowledge.</w:t>
        <w:br/>
        <w:br/>
        <w:t>* **Forensic evidence:**  This can help reconstruct the events and demonstrate the potential for harm.</w:t>
        <w:br/>
        <w:br/>
        <w:t>* **Circumstantial evidence:**  This might include evidence of the surrounding environment, the accused's behavior before and after the incident, and any other factors relevant to establishing rashness or negligence.</w:t>
        <w:br/>
        <w:br/>
        <w:br/>
        <w:br/>
        <w:t>**VIII.  Illustrative Examples:**</w:t>
        <w:br/>
        <w:br/>
        <w:br/>
        <w:br/>
        <w:t>* Driving a vehicle at excessive speed in a crowded area.</w:t>
        <w:br/>
        <w:br/>
        <w:t>* Leaving a dangerous object, such as a loaded firearm, in a place accessible to children.</w:t>
        <w:br/>
        <w:br/>
        <w:br/>
        <w:t>* Throwing objects from a high-rise building.</w:t>
        <w:br/>
        <w:br/>
        <w:t>* Performing a dangerous stunt in a public place without adequate safety precautions.</w:t>
        <w:br/>
        <w:br/>
        <w:br/>
        <w:br/>
        <w:t>**IX. Conclusion:**</w:t>
        <w:br/>
        <w:br/>
        <w:br/>
        <w:t>Section 336 of the IPC is a crucial provision for public safety, addressing the potential harm arising from rash and negligent acts. It emphasizes the importance of exercising reasonable care and caution to avoid endangering the lives and safety of others.  While the section does not require actual harm to occur, the act must create a real and substantial risk of harm. The distinction between rashness and negligence hinges on the accused's awareness of the risk involved.  Effective application of this section requires a careful analysis of the specific facts and circumstances, considering the nature of the act, the foreseeability of the risk, and the accused's conduct.  By punishing rash and negligent behavior, Section 336 aims to deter individuals from engaging in actions that could have potentially dangerous consequences for others and promote a culture of responsibility and safety within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