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345</w:t>
      </w:r>
    </w:p>
    <w:p>
      <w:r>
        <w:t>## Section 345 of the Indian Penal Code: Wrongful Restraint of Property</w:t>
        <w:br/>
        <w:br/>
        <w:t>Section 345 of the Indian Penal Code (IPC) addresses the offense of wrongful restraint of property. Unlike Sections 341, 342, 343, and 344, which deal with the wrongful restraint and confinement of *persons*, Section 345 focuses on the unlawful obstruction of *property*.  This section protects an individual's right to possess and enjoy their property without unlawful interference.</w:t>
        <w:br/>
        <w:br/>
        <w:t>**Definition of Wrongful Restraint of Property:**</w:t>
        <w:br/>
        <w:br/>
        <w:t>Section 345 defines wrongful restraint of property as follows:  "Whoever wrongfully restrains any movable property of which any person has been in possession, from proceeding in any direction in which it would have naturally proceeded without such restraint, is said wrongfully to restrain such property."</w:t>
        <w:br/>
        <w:br/>
        <w:t>The key elements of this offense are:</w:t>
        <w:br/>
        <w:br/>
        <w:t>1. **Wrongful Restraint:**  The core of this offense lies in the act of restraint.  This involves preventing the property from moving or being moved in a direction it would have naturally taken without interference. The restraint must be actual and not merely threatened.</w:t>
        <w:br/>
        <w:br/>
        <w:t>2. **Movable Property:**  The object of the restraint must be movable property.  This refers to any property that can be moved from one place to another without being destroyed or altered in its essential character.  Examples include vehicles, furniture, livestock, and personal belongings. Immovable property, such as land or buildings, is not covered under this section.</w:t>
        <w:br/>
        <w:br/>
        <w:t>3. **Possession of Property:** The movable property must be in the possession of some person.  Possession, in this context, implies physical control or dominion over the property. The person in possession need not be the owner of the property; they could be a tenant, a bailee, or even someone temporarily holding the property with the owner's consent.</w:t>
        <w:br/>
        <w:br/>
        <w:t>4. **Obstruction of Natural Movement:** The restraint must prevent the property from proceeding in a direction it would have naturally taken without such interference. This implies that the property was in motion or about to be moved when the restraint occurred.  Simply preventing someone from accessing or using their stationary property does not fall under this section.</w:t>
        <w:br/>
        <w:br/>
        <w:br/>
        <w:t>**Illustrations of Wrongful Restraint of Property:**</w:t>
        <w:br/>
        <w:br/>
        <w:t>* A locks B's car, preventing B from driving it. This is wrongful restraint of property.</w:t>
        <w:br/>
        <w:t>* A blocks a public road, preventing vehicles from passing.  This constitutes wrongful restraint of property for each vehicle obstructed.</w:t>
        <w:br/>
        <w:t>* A seizes B's cattle, preventing them from grazing in their usual pasture. This is wrongful restraint of property.</w:t>
        <w:br/>
        <w:t>* A removes the wheels from B's cart, preventing it from moving. This also constitutes wrongful restraint of property.</w:t>
        <w:br/>
        <w:t>* A stands in front of B's moving vehicle, forcing it to stop. This is wrongful restraint of property.</w:t>
        <w:br/>
        <w:br/>
        <w:br/>
        <w:t>**Distinction from Other Offenses:**</w:t>
        <w:br/>
        <w:br/>
        <w:t>It's important to distinguish wrongful restraint of property from other related offenses:</w:t>
        <w:br/>
        <w:br/>
        <w:t>* **Theft (Section 337):** Theft involves taking property out of someone's possession with dishonest intent.  Wrongful restraint of property, on the other hand, does not necessarily involve taking possession; it only requires obstructing the property's movement.</w:t>
        <w:br/>
        <w:br/>
        <w:t>* **Mischief (Section 425):** Mischief involves causing damage to property.  While wrongful restraint of property can sometimes lead to damage, it is not a necessary element of the offense.  The focus is on the restraint of movement, not the causing of damage.</w:t>
        <w:br/>
        <w:br/>
        <w:t>* **Extortion (Section 383):** Extortion involves obtaining property from someone by putting them in fear of injury. While wrongful restraint of property can be used as a means of extortion, it is a distinct offense.</w:t>
        <w:br/>
        <w:br/>
        <w:br/>
        <w:t>**Punishment:**</w:t>
        <w:br/>
        <w:br/>
        <w:t>Section 345 stipulates that whoever wrongfully restrains any movable property shall be punished with simple imprisonment for a term which may extend to one month, or with fine which may extend to five hundred rupees, or with both. This is a relatively minor punishment compared to offenses like theft or extortion, reflecting the typically less serious nature of this offense.</w:t>
        <w:br/>
        <w:br/>
        <w:br/>
        <w:br/>
        <w:t>**Cognizance and Procedure:**</w:t>
        <w:br/>
        <w:br/>
        <w:t>Wrongful restraint of property is a cognizable offense, meaning the police can arrest a person without a warrant. It is bailable and compoundable with the permission of the court.</w:t>
        <w:br/>
        <w:br/>
        <w:br/>
        <w:br/>
        <w:t>**Defenses:**</w:t>
        <w:br/>
        <w:br/>
        <w:t>Several defenses can be raised against a charge of wrongful restraint of property:</w:t>
        <w:br/>
        <w:br/>
        <w:t>* **Lawful Justification:** If the restraint is imposed under legal authority, such as impounding a vehicle for a traffic violation or seizing property under a court order, it is not wrongful.</w:t>
        <w:br/>
        <w:br/>
        <w:t>* **Consent:** If the person in possession of the property consents to the restraint, it is not wrongful.</w:t>
        <w:br/>
        <w:br/>
        <w:t>* **Right of Private Defense:**  If the restraint is necessary to defend oneself or another person from harm, it can be justified.  For example, blocking a vehicle that is being used to attack someone could be a valid defense.</w:t>
        <w:br/>
        <w:br/>
        <w:t>* **Necessity:** If the restraint is necessary to prevent a greater harm, it could be justified. For example, blocking a road to prevent people from entering a dangerous area could be a valid defense.</w:t>
        <w:br/>
        <w:br/>
        <w:t>* **Trivial Nature of Restraint:** If the restraint is very minor and does not significantly impact the use or enjoyment of the property, the court may consider it too trivial to constitute an offense.</w:t>
        <w:br/>
        <w:br/>
        <w:br/>
        <w:t>**Importance of Section 345:**</w:t>
        <w:br/>
        <w:br/>
        <w:t>Section 345 safeguards an individual's right to possess and enjoy their movable property without unlawful interference.  It protects against disruptions to the movement and use of property and ensures that individuals can exercise their property rights freely.  The section's cognizability ensures swift police action can be taken when necessary to protect property rights.</w:t>
        <w:br/>
        <w:br/>
        <w:br/>
        <w:t>**Conclusion:**</w:t>
        <w:br/>
        <w:br/>
        <w:t>Section 345 of the IPC, dealing with wrongful restraint of property, is a crucial provision that protects individuals' right to use and enjoy their movable property. It penalizes unlawful obstructions to the movement of property and ensures that individuals can exercise their property rights without undue interference. Understanding the elements of this offense, its distinctions from other related offenses, and the available defenses is essential for both law enforcement and citizens in upholding property rights and maintaining order within society.  The section's relatively minor punishment reflects the typically less severe nature of this offense compared to crimes like theft or extortion, while its cognizability allows for prompt police intervention when necessary to protect property owners and those in possession of movable property.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