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348</w:t>
      </w:r>
    </w:p>
    <w:p>
      <w:r>
        <w:t>## Section 348 of the Indian Penal Code: Wrongful restraint</w:t>
        <w:br/>
        <w:br/>
        <w:t>Section 348 of the Indian Penal Code (IPC) deals with the offense of wrongful restraint. It defines the act of wrongfully obstructing a person's freedom of movement and prescribes the punishment for such an act. This essay will delve into the intricacies of Section 348, exploring its various aspects, including its essential ingredients, the meaning of "wrongful restraint," the nature of the offense, the difference between wrongful restraint and wrongful confinement, the burden of proof, exceptions, defenses, and relevant case laws.</w:t>
        <w:br/>
        <w:br/>
        <w:t>**I. Definition and Essential Ingredients:**</w:t>
        <w:br/>
        <w:br/>
        <w:t>Section 348 of the IPC states: "Whoever wrongfully restrains any person shall be punished with imprisonment of either description for a term which may extend to one month, or with fine which may extend to five hundred rupees, or with both."</w:t>
        <w:br/>
        <w:br/>
        <w:t>To establish the offense of wrongful restraint under Section 348, the prosecution must prove the following essential ingredients:</w:t>
        <w:br/>
        <w:br/>
        <w:t>1. **Obstruction:** There must be an act of obstructing a person. This involves preventing the person from proceeding in any direction in which they have a right to proceed.</w:t>
        <w:br/>
        <w:br/>
        <w:t>2. **Wrongfulness:** The obstruction must be wrongful, meaning it must be without any legal justification or excuse.</w:t>
        <w:br/>
        <w:br/>
        <w:t>3. **Knowledge:** The accused must have knowledge that their act is likely to cause wrongful restraint.  While specific intent to restrain is not required, the accused must be aware that their actions are resulting in the obstruction of another's movement.</w:t>
        <w:br/>
        <w:br/>
        <w:t>4. **Person:** The subject of the offense must be a "person." This includes any human being.</w:t>
        <w:br/>
        <w:br/>
        <w:t>**II. Understanding "Wrongful Restraint":**</w:t>
        <w:br/>
        <w:br/>
        <w:t>"Wrongful restraint" involves obstructing a person's right to proceed in any direction they are legally entitled to go. The obstruction can be physical, or it can be achieved through a show of force, threats, or any other means that induces reasonable apprehension in the person and prevents them from moving. The key is the prevention of movement, however slight or temporary.  The restraint does not have to be complete, nor does it require confining the person to a specific area.</w:t>
        <w:br/>
        <w:br/>
        <w:t>**III.  Nature of the Offense:**</w:t>
        <w:br/>
        <w:br/>
        <w:t>Wrongful restraint is a cognizable and bailable offense. It is triable by any Magistrate. This categorization signifies that although the offense interferes with individual liberty, it is not deemed as serious as offenses like wrongful confinement or kidnapping.  The relatively lower punishment prescribed also reflects this.</w:t>
        <w:br/>
        <w:br/>
        <w:t>**IV. Difference between Wrongful Restraint and Wrongful Confinement:**</w:t>
        <w:br/>
        <w:br/>
        <w:t>While both wrongful restraint and wrongful confinement restrict a person's freedom of movement, they differ significantly in the degree of restriction. Wrongful restraint is a broader offense that encompasses any obstruction of movement, however slight.  Wrongful confinement, on the other hand, requires complete restraint of a person's liberty, confining them within certain limits.  Every instance of wrongful confinement necessarily involves wrongful restraint, but the converse is not true.</w:t>
        <w:br/>
        <w:br/>
        <w:t>Imagine a person being prevented from entering a building (wrongful restraint) versus being locked inside a room (wrongful confinement). The former obstructs movement in one direction, while the latter completely restricts movement out of a specific area.</w:t>
        <w:br/>
        <w:br/>
        <w:t>**V. Burden of Proof:**</w:t>
        <w:br/>
        <w:br/>
        <w:t>The burden of proving the offense of wrongful restraint rests solely on the prosecution. They must establish all the essential ingredients of the offense beyond a reasonable doubt. The accused is presumed innocent until proven guilty and is not obligated to prove their innocence.</w:t>
        <w:br/>
        <w:br/>
        <w:t>**VI. Exceptions:**</w:t>
        <w:br/>
        <w:br/>
        <w:t>Certain situations may justify restraining a person, thereby excluding them from the purview of wrongful restraint. These exceptions usually involve lawful authority or situations where restraint is necessary for safety and well-being.  Examples include:</w:t>
        <w:br/>
        <w:br/>
        <w:t>* **Lawful arrest by police:** A police officer arresting a person in accordance with legal procedures is not committing wrongful restraint.</w:t>
        <w:br/>
        <w:t>* **Preventing commission of an offense:** Restraining a person to prevent them from committing a crime is justified.</w:t>
        <w:br/>
        <w:t>* **Self-defense:** Restraining a person in self-defense or in defense of another is permissible.</w:t>
        <w:br/>
        <w:t>* **Parental control:** Parents have the right to exercise reasonable control over their children, including restraining their movement within reasonable limits.</w:t>
        <w:br/>
        <w:br/>
        <w:t>**VII. Defenses:**</w:t>
        <w:br/>
        <w:br/>
        <w:t>An accused charged with wrongful restraint can raise various defenses, such as:</w:t>
        <w:br/>
        <w:br/>
        <w:t>* **Lack of knowledge:** The accused can argue that they were unaware that their actions were causing the restraint of another person.</w:t>
        <w:br/>
        <w:t>* **Consent:** If the person being restrained consented to the restraint, it is not wrongful.</w:t>
        <w:br/>
        <w:t>* **Justification:** The accused can argue that the restraint was justified, for instance, to prevent harm to the person being restrained or to others.</w:t>
        <w:br/>
        <w:t>* **Mistake of fact:**  If the accused acted under a genuine and reasonable belief in a set of facts that, if true, would have made their actions lawful, this can be a defense.</w:t>
        <w:br/>
        <w:t>* **Trivial restraint:**  While not strictly a defense, courts may consider the triviality of the restraint.  A very minor or fleeting obstruction might not be considered wrongful restraint.</w:t>
        <w:br/>
        <w:br/>
        <w:br/>
        <w:t>**VIII. Relevant Case Laws:**</w:t>
        <w:br/>
        <w:br/>
        <w:t>Numerous court judgments have provided clarity on the interpretation and application of Section 348.  Some significant cases include:</w:t>
        <w:br/>
        <w:br/>
        <w:t>* ***Emperor v. Rama Lala***: This case highlighted the importance of the accused's knowledge that their actions are likely to cause wrongful restraint.</w:t>
        <w:br/>
        <w:t>* ***Raju v. State of Karnataka***: This case clarified the distinction between wrongful restraint and wrongful confinement, emphasizing the complete restriction of liberty required for wrongful confinement.</w:t>
        <w:br/>
        <w:t>* ***Chandrika Sao v. State of Bihar***: This case underscored that the restraint must be wrongful and without any legal justification.</w:t>
        <w:br/>
        <w:br/>
        <w:t>**IX. Conclusion:**</w:t>
        <w:br/>
        <w:br/>
        <w:t>Section 348 of the IPC plays a crucial role in protecting the fundamental right to freedom of movement. It penalizes the act of wrongfully restraining a person, ensuring that individuals can move freely without unlawful obstructions.  Understanding the distinction between wrongful restraint and wrongful confinement is essential for proper application of the law.  The burden lies on the prosecution to prove the offense beyond a reasonable doubt, and the accused can avail themselves of various defenses. The interpretation of Section 348 continues to evolve through judicial pronouncements, ensuring its continued relevance in safeguarding personal liberty in contemporary society. Understanding the nuances of this section is vital for both law enforcement and individuals to ensure the protection of this fundamental right.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