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363</w:t>
      </w:r>
    </w:p>
    <w:p>
      <w:r>
        <w:t>## A Detailed Examination of Section 363 of the Indian Penal Code: Punishment for Kidnapping</w:t>
        <w:br/>
        <w:br/>
        <w:t>Section 363 of the Indian Penal Code (IPC) outlines the punishment for kidnapping.  Building upon the foundations laid by Section 359 (Kidnapping) and Section 361 (Kidnapping from Lawful Guardianship), Section 363 specifies the penalties for the crime of kidnapping.  It’s a crucial provision that reinforces the legal protection against the unlawful removal and confinement of individuals.  Understanding its nuances is essential for effectively combating this serious offence.</w:t>
        <w:br/>
        <w:br/>
        <w:t>**I. The Core of Section 363:**</w:t>
        <w:br/>
        <w:br/>
        <w:t>Section 363 essentially bridges the definitions of kidnapping in Sections 359 and 361 with the corresponding punishments. It clarifies the penal consequences for anyone found guilty of committing the act of kidnapping as defined in the preceding sections. This section's primary purpose is to deter potential offenders and provide justice to victims of kidnapping.</w:t>
        <w:br/>
        <w:br/>
        <w:t>**II.  Elements of Kidnapping under Section 359 as a Basis for Section 363:**</w:t>
        <w:br/>
        <w:br/>
        <w:t>To understand the scope of Section 363, it is crucial to revisit the elements of kidnapping as defined in Section 359:</w:t>
        <w:br/>
        <w:br/>
        <w:t>* **Conveys any person beyond the limits of India:** This pertains to instances where a person is taken out of the country without their consent.</w:t>
        <w:br/>
        <w:t>* **Takes or entices any person out of the keeping of the lawful guardian:**  This covers cases where a person is removed from the protection of their legal guardian without consent.  This aspect is particularly relevant in cases involving minors or individuals of unsound mind.</w:t>
        <w:br/>
        <w:t>* **Conceals such person from any person who has the right of custody:** This addresses situations where the kidnapped individual is hidden or concealed from those legally entitled to their custody.</w:t>
        <w:br/>
        <w:br/>
        <w:t>**III.  Kidnapping from Lawful Guardianship under Section 361 as a Basis for Section 363:**</w:t>
        <w:br/>
        <w:br/>
        <w:t>Section 361 further specifies the offence of kidnapping from lawful guardianship, which is also punishable under Section 363. The key elements of Section 361 are:</w:t>
        <w:br/>
        <w:br/>
        <w:t>* **Takes or entices any minor:**  Focuses specifically on minors (individuals under the age of 18) being taken or enticed away from their lawful guardians.</w:t>
        <w:br/>
        <w:t>* **Takes or entices any person of unsound mind:** Addresses situations where individuals deemed mentally incapable of giving consent are removed from their lawful guardians' care.</w:t>
        <w:br/>
        <w:t>* **Out of the keeping of the lawful guardian:** Emphasizes the removal from the protection and control of the legally recognized guardian.</w:t>
        <w:br/>
        <w:t>* **Without the consent of such guardian:**  Highlights the lack of consent from the guardian as a crucial element of the offence.</w:t>
        <w:br/>
        <w:br/>
        <w:t>**IV.  The Punishment Prescribed under Section 363:**</w:t>
        <w:br/>
        <w:br/>
        <w:t>Section 363 specifies the punishment for kidnapping, which can vary depending on whether the kidnapping falls under the general definition of Section 359 or the specific instance of kidnapping from lawful guardianship under Section 361:</w:t>
        <w:br/>
        <w:br/>
        <w:t>* **Kidnapping (Section 359):**  The punishment is imprisonment which may extend to seven years and shall also be liable to fine.</w:t>
        <w:br/>
        <w:t>* **Kidnapping from Lawful Guardianship (Section 361) Where the Kidnapped Person is a Male:** The punishment is imprisonment which may extend to seven years, and shall also be liable to fine.</w:t>
        <w:br/>
        <w:t>* **Kidnapping from Lawful Guardianship (Section 361) Where the Kidnapped Person is a Female:** The punishment is imprisonment which may extend to ten years, and shall also be liable to fine. This enhanced punishment for kidnapping a female reflects the greater vulnerability and potential for further exploitation that women and girls may face.</w:t>
        <w:br/>
        <w:br/>
        <w:t>**V.  Aggravating Factors and Enhanced Punishment:**</w:t>
        <w:br/>
        <w:br/>
        <w:t>While Section 363 provides the basic framework for punishment, the actual sentence can be influenced by various aggravating factors, particularly if the kidnapping is followed by other offences.  Some examples include:</w:t>
        <w:br/>
        <w:br/>
        <w:t>* **Kidnapping for ransom:** If the kidnapping is committed with the intention of extorting money or other valuable things, the punishment can be significantly enhanced.</w:t>
        <w:br/>
        <w:t>* **Kidnapping for marriage:**  Forcing someone into marriage against their will after kidnapping them can lead to harsher penalties.</w:t>
        <w:br/>
        <w:t>* **Kidnapping for illicit intercourse:**  If the kidnapping is done with the intention of subjecting the victim to sexual exploitation or abuse, the punishment will be more severe.</w:t>
        <w:br/>
        <w:t>* **Kidnapping leading to grievous hurt or death:** If the kidnapped person suffers grievous hurt or death as a result of the kidnapping, the offender can face more serious charges and punishments, potentially including life imprisonment or even the death penalty.</w:t>
        <w:br/>
        <w:br/>
        <w:t>**VI.  The Role of Intention:**</w:t>
        <w:br/>
        <w:br/>
        <w:t>While not explicitly stated in Section 363, the intention behind the kidnapping is a significant factor in determining the appropriate punishment.  The court will consider the circumstances surrounding the kidnapping, the accused's conduct, and any available evidence to assess the intention and determine the appropriate sentence.</w:t>
        <w:br/>
        <w:br/>
        <w:t>**VII.  Burden of Proof:**</w:t>
        <w:br/>
        <w:br/>
        <w:t>The burden of proof lies with the prosecution to establish all the elements of kidnapping beyond a reasonable doubt. The accused is presumed innocent until proven guilty.  The defence can challenge the prosecution's case by raising doubts about any of the essential elements or by presenting evidence to mitigate the sentence.</w:t>
        <w:br/>
        <w:br/>
        <w:br/>
        <w:t>**VIII.  Considerations for Sentencing:**</w:t>
        <w:br/>
        <w:br/>
        <w:t>Judges have some discretion in determining the specific sentence within the prescribed range.  Several factors are considered during sentencing, including:</w:t>
        <w:br/>
        <w:br/>
        <w:t>* **Age of the victim:** Kidnapping a minor or a person of unsound mind is viewed more seriously.</w:t>
        <w:br/>
        <w:t>* **Duration of the confinement:**  Longer periods of confinement usually lead to harsher sentences.</w:t>
        <w:br/>
        <w:t>* **Treatment of the victim:**  The degree of force, threat, or coercion used during the kidnapping and the treatment of the victim during confinement are important considerations.</w:t>
        <w:br/>
        <w:t>* **Criminal history of the accused:** Prior convictions, especially for similar offences, can influence the sentence.</w:t>
        <w:br/>
        <w:t>* **Motive behind the kidnapping:** The purpose of the kidnapping, such as ransom, marriage, or sexual exploitation, plays a significant role in sentencing.</w:t>
        <w:br/>
        <w:br/>
        <w:br/>
        <w:t>**IX.  Conclusion:**</w:t>
        <w:br/>
        <w:br/>
        <w:t>Section 363 of the IPC provides the framework for punishing the offence of kidnapping as defined in Sections 359 and 361.  It prescribes different punishments based on the specific circumstances of the kidnapping, with enhanced penalties for kidnapping females and for cases involving aggravating factors such as ransom, forced marriage, or sexual exploitation.  The section plays a vital role in protecting individuals from unlawful removal and confinement, deterring potential offenders, and ensuring justice for victims of kidnapping.  The application of this section requires careful consideration of the specific facts of each case, including the age and condition of the victim, the duration and nature of the confinement, the intention of the accused, and any subsequent offences committed.  A nuanced understanding of Section 363 and related provisions is essential for effective law enforcement, prosecution, and adjudication of kidnapping cases.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