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371</w:t>
      </w:r>
    </w:p>
    <w:p>
      <w:r>
        <w:t>## Section 371 of the Indian Penal Code: Habitual Dealing in Slaves</w:t>
        <w:br/>
        <w:br/>
        <w:t>Section 371 of the Indian Penal Code (IPC) deals with the offense of habitual dealing in slaves. This in-depth analysis will explore the various aspects of this section, including its definition, key elements, punishment, historical context, judicial interpretations, related offenses, challenges in enforcement, and its role in combating modern slavery.</w:t>
        <w:br/>
        <w:br/>
        <w:t>**Definition and Scope:**</w:t>
        <w:br/>
        <w:br/>
        <w:t>Section 371 of the IPC states: "Whoever habitually imports, exports, removes, buys, sells, traffics or deals in slaves, shall be punished with [imprisonment for life], or with imprisonment of either description for a term which may extend to ten years, and shall also be liable to fine."</w:t>
        <w:br/>
        <w:br/>
        <w:t>This section specifically targets individuals who engage in the business of slavery as a regular practice. The term "habitually" signifies a persistent and continuous involvement in slave trading, distinguishing it from isolated instances of buying or selling individuals.  The section aims to address the organized and systematic nature of the slave trade.</w:t>
        <w:br/>
        <w:br/>
        <w:t>**Key Elements of the Offense:**</w:t>
        <w:br/>
        <w:br/>
        <w:t>To establish an offense under Section 371, the prosecution must prove the following elements beyond a reasonable doubt:</w:t>
        <w:br/>
        <w:br/>
        <w:t>1. **Habitual Dealing:** The accused must be engaged in the business of dealing in slaves as a regular practice or habit.  A single instance of buying or selling a person might not constitute "habitual dealing."  The prosecution must demonstrate a pattern of conduct indicating continuous involvement in the slave trade.  Evidence like prior convictions for similar offenses, testimonies from multiple victims, or financial records indicating regular transactions related to slave trading can help establish this element.</w:t>
        <w:br/>
        <w:br/>
        <w:t>2. **Dealing in Slaves:** The accused must be involved in one or more of the specified activities related to slave trading, including importing, exporting, removing, buying, selling, trafficking, or generally dealing in slaves.  These activities encompass the various stages of the slave trade, from acquisition and transportation to the final sale and exploitation of the victims.</w:t>
        <w:br/>
        <w:br/>
        <w:t>3. **Definition of "Slave":** While the IPC doesn't explicitly define "slave," it can be understood as a person who is completely under the domination of another and deprived of their freedom and agency.  A slave is treated as property and subjected to forced labor, servitude, or other forms of exploitation.  The essential characteristic is the complete control exercised by the slave owner over the victim's life and liberty.</w:t>
        <w:br/>
        <w:br/>
        <w:t>**Punishment:**</w:t>
        <w:br/>
        <w:br/>
        <w:t>Section 371 prescribes a severe punishment of either life imprisonment or imprisonment of up to ten years, along with a fine.  The severity of the punishment reflects the gravity of the offense and its impact on human dignity and freedom. The court has the discretion to impose the appropriate sentence within the prescribed limits based on the specific facts and circumstances of the case, including the scale of the operation, the number of victims involved, and the accused's role in the slave trade.</w:t>
        <w:br/>
        <w:br/>
        <w:t>**Historical Context:**</w:t>
        <w:br/>
        <w:br/>
        <w:t>Section 371 was enacted during the British colonial era to address the prevalent practice of slavery in India.  While slavery had existed in various forms for centuries, the colonial period witnessed large-scale exploitation of individuals through forced labor and bonded servitude.  The section aimed to criminalize this practice and protect vulnerable populations from enslavement.</w:t>
        <w:br/>
        <w:br/>
        <w:t>**Judicial Interpretations:**</w:t>
        <w:br/>
        <w:br/>
        <w:t>Judicial pronouncements have played a significant role in shaping the understanding and application of Section 371.  Courts have clarified the meaning of "habitual dealing," emphasizing the need for evidence demonstrating a continuous and systematic involvement in slave trading.  They have also stressed the importance of establishing the element of complete control exercised by the accused over the victim, demonstrating their status as a slave.</w:t>
        <w:br/>
        <w:br/>
        <w:t>**Related Offenses:**</w:t>
        <w:br/>
        <w:br/>
        <w:t>Section 371 should be distinguished from other related offenses, including:</w:t>
        <w:br/>
        <w:br/>
        <w:t>* **Section 370 (Trafficking in Persons):** While both sections address exploitation, Section 370 has a broader scope, encompassing various forms of trafficking for exploitation, including forced labor, sexual exploitation, and organ removal.  Section 371 specifically targets the habitual dealing in slaves, emphasizing the element of ownership and control over the victim.</w:t>
        <w:br/>
        <w:br/>
        <w:t>* **Section 374 (Unlawful compulsory labour):** This section deals with compelling a person to labor against their will. While forced labor can be a consequence of slavery, Section 374 focuses on the act of compulsion, regardless of whether the victim is considered a slave.</w:t>
        <w:br/>
        <w:br/>
        <w:t>**Challenges in Enforcement:**</w:t>
        <w:br/>
        <w:br/>
        <w:t>Enforcing Section 371 presents several challenges:</w:t>
        <w:br/>
        <w:br/>
        <w:t>* **Proving Habitual Dealing:** Establishing a pattern of behavior that constitutes "habitual dealing" can be difficult, especially in cases where the slave trade is conducted clandestinely.  Gathering sufficient evidence to demonstrate a continuous involvement in the trade requires diligent investigation and often relies on the testimonies of victims who might be reluctant to come forward due to fear of reprisals.</w:t>
        <w:br/>
        <w:br/>
        <w:t>* **Defining "Slave":**  The absence of a clear definition of "slave" in the IPC can create ambiguity in application.  The concept of slavery can manifest in various forms, making it challenging to differentiate it from other forms of exploitation like forced labor or bonded servitude.</w:t>
        <w:br/>
        <w:br/>
        <w:t>* **Lack of Awareness:**  Lack of awareness about the crime of slavery and the legal provisions against it can hinder reporting and prosecution.  Victims might not be aware of their rights or the avenues available for seeking redress.</w:t>
        <w:br/>
        <w:br/>
        <w:t>**Role in Combating Modern Slavery:**</w:t>
        <w:br/>
        <w:br/>
        <w:t>Despite the challenges, Section 371 plays a crucial role in combating modern slavery.  It provides a legal framework for prosecuting individuals involved in the organized trade of human beings.  Effective implementation of the section, coupled with increased awareness and robust investigative mechanisms, can contribute significantly to eradicating this heinous crime.</w:t>
        <w:br/>
        <w:br/>
        <w:t>**Conclusion:**</w:t>
        <w:br/>
        <w:br/>
        <w:t>Section 371 of the IPC serves as a crucial legal tool for addressing the crime of habitual dealing in slaves. By targeting the systematic and organized nature of the slave trade, the section aims to protect vulnerable individuals from exploitation and uphold human dignity and freedom.  Continued efforts in law enforcement, judicial interpretation, and raising public awareness are essential to effectively combating this crime and ensuring that all individuals are free from the shackles of slavery.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