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375</w:t>
      </w:r>
    </w:p>
    <w:p>
      <w:r>
        <w:t>## Section 375 of the Indian Penal Code: Rape</w:t>
        <w:br/>
        <w:br/>
        <w:t>Section 375 of the Indian Penal Code (IPC) defines the crime of rape. This comprehensive analysis will explore the various aspects of this crucial section, including its definition, essential components, exceptions, punishment, historical context, amendments, judicial interpretations, challenges in enforcement, and its significance in protecting individuals from sexual violence.</w:t>
        <w:br/>
        <w:br/>
        <w:t>**Definition and Scope:**</w:t>
        <w:br/>
        <w:br/>
        <w:t>Section 375 of the IPC defines rape as a sexual act committed against a woman under specific circumstances. The current version of the section, as amended, provides a detailed definition encompassing various forms of sexual assault.</w:t>
        <w:br/>
        <w:br/>
        <w:t>**The section defines rape as:**</w:t>
        <w:br/>
        <w:br/>
        <w:t>A man is said to commit "rape" if he—</w:t>
        <w:br/>
        <w:br/>
        <w:t>(a) penetrates his penis, to any extent, into the vagina, mouth, urethra or anus of a woman or makes her to do so with him or any other person; or</w:t>
        <w:br/>
        <w:br/>
        <w:t>(b) inserts, to any extent, any object or a part of the body, not being the penis, into the vagina, the urethra or anus of a woman or makes her to do so with him or any other person; or</w:t>
        <w:br/>
        <w:br/>
        <w:t>(c) manipulates any part of the body of a woman so as to cause penetration into the vagina, urethra, anus or any part of body of such woman or makes her to do so with him or any other person; or</w:t>
        <w:br/>
        <w:br/>
        <w:t>(d) applies his mouth to the vagina, anus, urethra of a woman or makes her to do so with him or any other person,</w:t>
        <w:br/>
        <w:br/>
        <w:t>under the circumstances falling under any of the following seven descriptions:—</w:t>
        <w:br/>
        <w:br/>
        <w:t>First.—Against her will.</w:t>
        <w:br/>
        <w:br/>
        <w:t>Secondly.—Without her consent.</w:t>
        <w:br/>
        <w:br/>
        <w:t>Thirdly.—With her consent, when her consent has been obtained by putting her or any person in whom she is interested, in fear of death or of hurt.</w:t>
        <w:br/>
        <w:br/>
        <w:t>Fourthly.—With her consent, when the man knows that he is not her husband and that her consent is given because she believes that he is another man to whom she is or believes herself to be lawfully married.</w:t>
        <w:br/>
        <w:br/>
        <w:t>Fifthly.—With her consent, when, at the time of giving such consent, by reason of unsoundness of mind or intoxication or the administration by him personally or through another of any stupefying or unwholesome substance, she is unable to understand the nature and consequences of that to which she gives consent.</w:t>
        <w:br/>
        <w:br/>
        <w:t>Sixthly.—With or without her consent, when she is under eighteen years of age.</w:t>
        <w:br/>
        <w:br/>
        <w:t>Seventhly.—With or without her consent, when she is unable to communicate consent.</w:t>
        <w:br/>
        <w:br/>
        <w:br/>
        <w:t>**Key Elements of the Offense:**</w:t>
        <w:br/>
        <w:br/>
        <w:t>1. **Sexual Act:** The act must involve one of the specific sexual acts described in clauses (a) to (d) of the section.  This includes penetration of the penis, other objects, or body parts into the vagina, mouth, urethra, or anus, as well as applying the mouth to these areas. The definition encompasses a broader range of sexual acts beyond traditional definitions of rape.</w:t>
        <w:br/>
        <w:br/>
        <w:t>2. **Circumstances of the Act:** The sexual act must occur under one of the seven circumstances described in the section. These circumstances include:</w:t>
        <w:br/>
        <w:t xml:space="preserve">    * Against the woman's will.</w:t>
        <w:br/>
        <w:t xml:space="preserve">    * Without her consent.</w:t>
        <w:br/>
        <w:t xml:space="preserve">    * Consent obtained through fear of death or hurt.</w:t>
        <w:br/>
        <w:t xml:space="preserve">    * Consent obtained through impersonation of the husband.</w:t>
        <w:br/>
        <w:t xml:space="preserve">    * Consent given while intoxicated or mentally unsound.</w:t>
        <w:br/>
        <w:t xml:space="preserve">    * When the woman is under eighteen years of age.</w:t>
        <w:br/>
        <w:t xml:space="preserve">    * When the woman is unable to communicate consent.</w:t>
        <w:br/>
        <w:br/>
        <w:br/>
        <w:t>**Exceptions:**</w:t>
        <w:br/>
        <w:br/>
        <w:t>The section includes an exception for medical procedures:</w:t>
        <w:br/>
        <w:br/>
        <w:t>* **Exception:** Sexual intercourse or sexual acts by a man with his own wife, the wife not being under fifteen years of age, is not rape.</w:t>
        <w:br/>
        <w:t xml:space="preserve">  * **Note:** This exception has been subject to much debate and legal challenge, particularly concerning the marital rape exemption for wives over fifteen years of age.</w:t>
        <w:br/>
        <w:br/>
        <w:br/>
        <w:t>**Punishment:**</w:t>
        <w:br/>
        <w:br/>
        <w:t>The punishment for rape varies depending on the specific circumstances:</w:t>
        <w:br/>
        <w:br/>
        <w:t>* **Rigorous imprisonment for a term not less than ten years but which may extend to imprisonment for life, and shall also be liable to fine:** This is the general punishment for rape.</w:t>
        <w:br/>
        <w:t>* **Rigorous imprisonment for a term not less than twenty years but which may extend to imprisonment for life, and shall also be liable to fine, or with death:** This enhanced punishment applies in cases of gang rape, repeat offenders, rape causing grievous bodily harm or death, rape of a woman under twelve years of age, and rape by a person in a position of trust or authority.</w:t>
        <w:br/>
        <w:br/>
        <w:br/>
        <w:t>**Historical Context and Amendments:**</w:t>
        <w:br/>
        <w:br/>
        <w:t>The definition of rape has undergone significant changes over time through amendments to Section 375.  Earlier versions of the section focused narrowly on penile penetration and did not adequately address other forms of sexual assault.  Subsequent amendments have broadened the definition to include various forms of penetration and sexual acts, recognizing the diverse ways in which sexual violence can manifest.  The age of consent has also been raised over time to provide greater protection to minors.  The 2013 amendment was particularly significant, expanding the definition to include non-penile penetration, marital rape in certain circumstances, and recognizing the concept of consent more explicitly.</w:t>
        <w:br/>
        <w:br/>
        <w:t>**Judicial Interpretations:**</w:t>
        <w:br/>
        <w:br/>
        <w:t>Judicial pronouncements have played a crucial role in shaping the interpretation and application of Section 375. Courts have clarified the meaning of consent, emphasizing that it must be free, voluntary, and unequivocal. They have also stressed the importance of considering the victim's perspective and context in determining whether consent was present.</w:t>
        <w:br/>
        <w:br/>
        <w:t>**Challenges in Enforcement:**</w:t>
        <w:br/>
        <w:br/>
        <w:t>Enforcing Section 375 and ensuring justice for survivors of rape present numerous challenges:</w:t>
        <w:br/>
        <w:br/>
        <w:t xml:space="preserve">* **Societal Stigma:** The social stigma associated with sexual violence often prevents survivors from reporting the crime and seeking justice.  </w:t>
        <w:br/>
        <w:br/>
        <w:t>* **Underreporting:** Rape is a significantly underreported crime due to fear of reprisals, social stigma, and lack of faith in the justice system.</w:t>
        <w:br/>
        <w:br/>
        <w:t>* **Evidentiary Challenges:**  Gathering sufficient evidence to prosecute rape cases can be challenging, particularly in the absence of physical injuries or witnesses.</w:t>
        <w:br/>
        <w:br/>
        <w:t>* **Trial Procedures:**  The trial process can be retraumatizing for survivors, who often face intrusive questioning and scrutiny of their character and sexual history.</w:t>
        <w:br/>
        <w:br/>
        <w:br/>
        <w:t>**Significance in Protecting Individuals from Sexual Violence:**</w:t>
        <w:br/>
        <w:br/>
        <w:t>Despite the challenges, Section 375 plays a crucial role in protecting individuals from sexual violence.  It provides a legal framework for prosecuting perpetrators of rape and holding them accountable for their actions.  Effective implementation of the section, coupled with sensitive and survivor-centric investigation and prosecution procedures, public awareness campaigns to combat societal stigma, and access to support services for survivors, are essential for ensuring justice and preventing sexual violence.</w:t>
        <w:br/>
        <w:br/>
        <w:br/>
        <w:t>**Conclusion:**</w:t>
        <w:br/>
        <w:br/>
        <w:t>Section 375 of the IPC is a critical piece of legislation that defines and criminalizes the act of rape.  The evolution of the section through amendments reflects a growing understanding of the complexities of sexual violence and the need for a comprehensive legal framework to address it.  Continued efforts in law enforcement, judicial interpretation, public awareness, and survivor support are essential for ensuring that the law serves its purpose of protecting individuals from sexual violence and promoting a safer and more just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