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400</w:t>
      </w:r>
    </w:p>
    <w:p>
      <w:r>
        <w:t>## Section 400 of the Indian Penal Code: Punishment for Belonging to a Gang of Dacoits</w:t>
        <w:br/>
        <w:br/>
        <w:t>Section 400 of the Indian Penal Code (IPC) addresses the issue of belonging to a gang of dacoits.  It recognizes that the existence of organized gangs dedicated to committing dacoity poses a significant threat to public safety and order. Unlike Section 399 which focuses on the *preparation* to commit a *specific* dacoity, Section 400 targets the *ongoing* association with a *general* group organized for the purpose of committing dacoities. This section provides a tool for law enforcement to dismantle dacoit gangs by targeting their members, even in the absence of evidence linking them to a specific planned dacoity.</w:t>
        <w:br/>
        <w:br/>
        <w:t>**Understanding the Elements of Section 400:**</w:t>
        <w:br/>
        <w:br/>
        <w:t>To secure a conviction under Section 400, the prosecution must prove the following elements beyond reasonable doubt:</w:t>
        <w:br/>
        <w:br/>
        <w:t>1. **Belonging to a Gang:** This requires demonstrating that the accused individual is a member of a specific group or association of people.  Mere acquaintance with some members of a gang is insufficient.  The prosecution needs to establish a degree of association that indicates membership, such as participating in gang activities, attending gang meetings, contributing to gang finances, or adhering to gang rules.</w:t>
        <w:br/>
        <w:br/>
        <w:t>2. **Gang of Dacoits:**  The gang to which the accused belongs must be characterized as a "gang of dacoits."  This signifies a group of people habitually associated for the purpose of committing dacoity.  The gang's primary objective must be engaging in dacoity, although they may engage in other criminal activities as well.  The prosecution needs to demonstrate a pattern of dacoities committed by the gang or a clear intent and organization for committing dacoities in the future.  Evidence can include past convictions of gang members for dacoity, witness testimony about the gang's activities, and recovery of weapons or other materials commonly used in dacoities.</w:t>
        <w:br/>
        <w:br/>
        <w:t>3. **Knowledge of the Gang's Purpose:**  The accused individual must be aware that the gang they belong to is associated for the purpose of committing dacoities.  This element requires proving the accused's knowledge of the gang's criminal objective.  It's not necessary for the accused to have participated in every dacoity committed by the gang; however, they must be aware of the gang's primary purpose.  Evidence for this element can include intercepted communications, witness testimony, and the accused's own statements.</w:t>
        <w:br/>
        <w:br/>
        <w:br/>
        <w:t>**Distinguishing Section 400 from Other Related Sections:**</w:t>
        <w:br/>
        <w:br/>
        <w:t>* **Section 391 (Dacoity):** Section 391 defines the substantive offence of dacoity.  Section 400 focuses on the act of *belonging* to a gang of dacoits, irrespective of whether the accused has actually participated in a specific dacoity.</w:t>
        <w:br/>
        <w:br/>
        <w:t>* **Section 395 (Punishment for Dacoity):**  This section prescribes the punishment for the completed offence of dacoity. Section 400 penalizes the association with a gang of dacoits, regardless of participation in a specific dacoity.</w:t>
        <w:br/>
        <w:br/>
        <w:t>* **Section 399 (Making Preparation to Commit Dacoity):**  Section 399 deals with the preparation for a *specific* dacoity. Section 400 targets the *ongoing membership* in a gang organized for the general purpose of committing dacoities, regardless of any specific preparation for a particular dacoity.</w:t>
        <w:br/>
        <w:br/>
        <w:t>* **Section 120B (Criminal Conspiracy):**  While there might be some overlap, Section 400 is specifically aimed at belonging to a gang of dacoits.  A broader conspiracy to commit a crime, even dacoity, might fall under Section 120B. However, if the conspiracy involves being a member of a gang habitually associated for dacoity, then Section 400 would be applicable.  The key difference is the ongoing nature of the association targeted by Section 400.</w:t>
        <w:br/>
        <w:br/>
        <w:t>* **Section 401 (Punishment for Belonging to Gang of Thieves):** This section is similar to Section 400 but deals with gangs of thieves.  The distinction lies in the type of offence the gang is organized to commit - dacoity in Section 400 and theft in Section 401.</w:t>
        <w:br/>
        <w:br/>
        <w:br/>
        <w:t>**Punishment under Section 400:**</w:t>
        <w:br/>
        <w:br/>
        <w:t>The punishment for belonging to a gang of dacoits under Section 400 is imprisonment of either description for a term which may extend to seven years, and shall also be liable to fine.</w:t>
        <w:br/>
        <w:br/>
        <w:t>**Evidentiary Considerations:**</w:t>
        <w:br/>
        <w:br/>
        <w:t>Proving an offence under Section 400 requires comprehensive investigation and evidence gathering. This can include:</w:t>
        <w:br/>
        <w:br/>
        <w:t>* **Surveillance:**  Long-term surveillance can reveal the accused's association with the gang and their participation in gang activities.</w:t>
        <w:br/>
        <w:t>* **Witness Testimony:**  Testimony from informants, former gang members, or undercover officers can establish the existence of the gang and the accused's membership.</w:t>
        <w:br/>
        <w:t>* **Documentary Evidence:**  Records of gang meetings, financial transactions, or communications between gang members can link the accused to the gang.</w:t>
        <w:br/>
        <w:t>* **Confessional Statements:** Admissions made by the accused, though these must be carefully examined and corroborated by other evidence.</w:t>
        <w:br/>
        <w:t>* **Circumstantial Evidence:**  Repeatedly being found in the company of known gang members, possessing gang-related insignia, or having unexplained wealth could serve as circumstantial evidence.</w:t>
        <w:br/>
        <w:br/>
        <w:br/>
        <w:t>**Conclusion:**</w:t>
        <w:br/>
        <w:br/>
        <w:t>Section 400 of the IPC provides a crucial tool for law enforcement to target organized gangs of dacoits.  By criminalizing membership in such gangs, it aims to dismantle these criminal organizations and prevent future dacoities.  The section requires the prosecution to prove the accused's belonging to a gang, the gang's character as a "gang of dacoits," and the accused's knowledge of the gang's criminal purpose.  The prescribed punishment highlights the seriousness of belonging to such a gang and the legislative intent to disrupt organized criminal activity.  Successful prosecutions under this section demand thorough investigation, meticulous evidence collection, and compelling legal arguments to demonstrate all elements of the offence beyond reasonable doubt.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