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430</w:t>
      </w:r>
    </w:p>
    <w:p>
      <w:r>
        <w:t>## IPC Section 430: Mischief by injury to works of irrigation</w:t>
        <w:br/>
        <w:br/>
        <w:t>Section 430 of the Indian Penal Code (IPC) deals with the specific offence of mischief by causing injury to works of irrigation, with the intention of causing, or knowing it is likely to cause, a diminution of the supply of water for agricultural purposes or for any other purpose useful to the public. This offence carries a more severe punishment than simple mischief as it recognizes the critical role of irrigation in agriculture and public welfare, and the potential for widespread harm caused by disrupting these systems.</w:t>
        <w:br/>
        <w:br/>
        <w:t>**Detailed Analysis of Section 430:**</w:t>
        <w:br/>
        <w:br/>
        <w:t>The section can be broken down into several key components for a thorough understanding:</w:t>
        <w:br/>
        <w:br/>
        <w:t>**1. "Mischief":**</w:t>
        <w:br/>
        <w:br/>
        <w:t>The foundation of Section 430 lies in the general concept of "mischief," as defined in Section 425 of the IPC. Mischief broadly encompasses any intentional act that causes wrongful loss or damage to the property of another person.  Section 430 builds upon this basic definition, specifying a particular type of mischief targeting works of irrigation.</w:t>
        <w:br/>
        <w:br/>
        <w:t>**2. "Injury to works of irrigation":**</w:t>
        <w:br/>
        <w:br/>
        <w:t>This phrase signifies any act that damages or impairs the functionality of structures or systems designed for irrigation. This includes a wide range of potential targets, such as:</w:t>
        <w:br/>
        <w:br/>
        <w:t>* **Dams and Reservoirs:** Damaging the structural integrity of dams, interfering with their gates or sluices, or polluting the stored water.</w:t>
        <w:br/>
        <w:t>* **Canals and Channels:** Breaching canal banks, obstructing water flow with debris, or diverting water illegally.</w:t>
        <w:br/>
        <w:t>* **Wells and Tubewells:** Damaging well structures, tampering with pumping machinery, or contaminating the water source.</w:t>
        <w:br/>
        <w:t>* **Tanks and Ponds:**  Breaching bunds, polluting the water, or otherwise rendering them unusable for irrigation.</w:t>
        <w:br/>
        <w:t>* **Sluices, Pipes, and other related infrastructure:**  Damaging or tampering with any part of the irrigation network that facilitates the distribution of water.</w:t>
        <w:br/>
        <w:br/>
        <w:t>The "injury" doesn't necessarily have to be physical damage. It can also involve interference with the proper functioning of the system, such as manipulating controls to disrupt water flow or introducing contaminants that render the water unsuitable for irrigation.</w:t>
        <w:br/>
        <w:br/>
        <w:t>**3. "Intention of causing, or knowledge that it is likely to cause":**</w:t>
        <w:br/>
        <w:br/>
        <w:t>This element highlights the *mens rea* or the mental aspect of the offence. The prosecution must prove that the accused either intended to cause a diminution of water supply or knew that their actions were likely to have that consequence.  It’s important to note that the actual diminution of water supply isn’t a necessary requirement for conviction. The offence is complete even if the intended or likely consequence doesn't materialize, as long as the act of mischief is committed against the irrigation works with the requisite *mens rea*.</w:t>
        <w:br/>
        <w:br/>
        <w:t>The term “likely to cause” implies a reasonable foresight of the consequences. The accused must have reasonably anticipated that their actions would likely lead to a reduction in water supply. A mere possibility of such a consequence isn’t sufficient; there must be a substantial probability.</w:t>
        <w:br/>
        <w:br/>
        <w:t>**4. "Diminution of the supply of water":**</w:t>
        <w:br/>
        <w:br/>
        <w:t>This refers to a reduction in the availability of water for intended uses. This reduction could be temporary or permanent, partial or complete.  The severity of the diminution isn't a determining factor for establishing the offence.</w:t>
        <w:br/>
        <w:br/>
        <w:t>**5. "For agricultural purposes or for any other purpose useful to the public":**</w:t>
        <w:br/>
        <w:br/>
        <w:t>This clause specifies the intended beneficiaries of the water supply and highlights the public interest aspect of the offence. The protection extends not only to water used for agriculture but also for any other purpose that benefits the public, such as:</w:t>
        <w:br/>
        <w:br/>
        <w:t>* **Drinking water supply:** Interfering with irrigation works that also provide drinking water to communities.</w:t>
        <w:br/>
        <w:t>* **Industrial use:** Disrupting water supply to industries that are essential for public services or goods.</w:t>
        <w:br/>
        <w:t>* **Maintaining ecological balance:** Damaging irrigation systems that contribute to maintaining the ecological balance of an area.</w:t>
        <w:br/>
        <w:t>* **Navigation:**  Obstructing canals used for navigation.</w:t>
        <w:br/>
        <w:br/>
        <w:t>The inclusion of "any other purpose useful to the public" demonstrates the broad scope of the section and its aim to protect the general well-being of the community dependent on these water resources.</w:t>
        <w:br/>
        <w:br/>
        <w:br/>
        <w:t>**Punishment under Section 430:**</w:t>
        <w:br/>
        <w:br/>
        <w:t>Section 430 prescribes a punishment of imprisonment which may extend to five years, or with fine, or with both.  This relatively severe punishment reflects the gravity of the offence and its potential to cause widespread harm, particularly in an agrarian economy like India where agriculture is the mainstay of a significant portion of the population.</w:t>
        <w:br/>
        <w:br/>
        <w:br/>
        <w:t>**Difference between Section 430 and other sections related to Mischief:**</w:t>
        <w:br/>
        <w:br/>
        <w:t>Section 430 is distinct from the general section on mischief (Section 425) and other specific mischief offences (such as Section 427, 428, 429) due to its specific focus on works of irrigation and its emphasis on the potential disruption of water supply for agriculture and public purposes.  While other mischief offences focus on the value of the property damaged, Section 430 prioritizes the potential consequences of the act on the availability of a critical resource like water.</w:t>
        <w:br/>
        <w:br/>
        <w:t>For instance, if someone damages a canal simply to steal some construction material, it might fall under Section 427 (Mischief causing damage to the amount of fifty rupees). However, if the damage is done with the intention of disrupting water supply for irrigation, it would attract the more stringent provisions of Section 430, regardless of the monetary value of the damage to the canal itself.</w:t>
        <w:br/>
        <w:br/>
        <w:t>**Illustrations:**</w:t>
        <w:br/>
        <w:br/>
        <w:t>* A farmer intentionally breaches a canal bank to divert water to his own fields, knowing that it would deprive other farmers downstream of their share of water. This constitutes an offence under Section 430.</w:t>
        <w:br/>
        <w:t>* A group of villagers damages a dam to protest against a government policy, realizing that this would likely disrupt water supply to a nearby town.  They would be liable under Section 430.</w:t>
        <w:br/>
        <w:t>* A factory releases pollutants into a river that feeds an irrigation system, knowing that it would contaminate the water and render it unfit for agricultural use. This also falls under the purview of Section 430.</w:t>
        <w:br/>
        <w:t>*  Someone damages a sluice gate out of spite, not specifically intending to disrupt water supply, but knowing that it is highly likely to do so.  This also constitutes an offence under Section 430.</w:t>
        <w:br/>
        <w:br/>
        <w:br/>
        <w:br/>
        <w:t>**Conclusion:**</w:t>
        <w:br/>
        <w:br/>
        <w:t>Section 430 serves as a crucial safeguard against the malicious disruption of irrigation systems, which are vital for agriculture and public welfare. By prescribing a significant punishment, it acts as a deterrent and underscores the importance of protecting these essential resources. The section’s broad scope, encompassing various types of irrigation works and purposes, ensures comprehensive protection against acts that threaten the availability of water for the community.  The focus on the intention or knowledge of likely consequences emphasizes the mental element of the offence, targeting those who deliberately or recklessly jeopardize the water supply.  Understanding the intricacies of Section 430 is crucial for both legal professionals and the general public to appreciate the legal ramifications of interfering with these critical infrastructure elements.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