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434</w:t>
      </w:r>
    </w:p>
    <w:p>
      <w:r>
        <w:t>## IPC Section 434: Mischief causing diminution of supply of water for agricultural purposes or for any other purpose useful to the public</w:t>
        <w:br/>
        <w:br/>
        <w:t>Section 434 of the Indian Penal Code (IPC) addresses the specific offence of mischief committed by causing a diminution of the supply of water intended for agricultural purposes or any other use beneficial to the public.  This section builds upon the concept of mischief outlined in Section 425 and adds a layer of specificity, targeting acts that disrupt water supply and recognizing the critical role of water resources in agriculture, public health, and overall societal well-being.</w:t>
        <w:br/>
        <w:br/>
        <w:t>**Detailed Analysis of Section 434:**</w:t>
        <w:br/>
        <w:br/>
        <w:t>Let's break down the key components of Section 434 for a comprehensive understanding:</w:t>
        <w:br/>
        <w:br/>
        <w:t>**1. "Mischief":**</w:t>
        <w:br/>
        <w:br/>
        <w:t>As with other related sections, the foundation of Section 434 lies in the general concept of "mischief" defined in Section 425 of the IPC. Mischief encompasses any intentional act causing wrongful loss or damage to the property of another. Section 434 builds upon this definition, specifying a type of mischief that affects water supply intended for agricultural or public purposes.</w:t>
        <w:br/>
        <w:br/>
        <w:t>**2. "Causing diminution of the supply of water":**</w:t>
        <w:br/>
        <w:br/>
        <w:t>This phrase highlights the core prohibited act under Section 434.  "Diminution" signifies a reduction or decrease in the availability of water.  This decrease doesn’t have to be complete; a partial reduction that significantly impacts the intended use is sufficient.</w:t>
        <w:br/>
        <w:br/>
        <w:t>The methods used to cause this diminution can vary widely.  Examples include:</w:t>
        <w:br/>
        <w:br/>
        <w:t>* **Diverting water:** Illegally channeling water away from its intended course, such as diverting water from a canal or river for personal use, thereby reducing the supply available for others.</w:t>
        <w:br/>
        <w:t>* **Obstructing water flow:**  Blocking or impeding the natural or artificial flow of water, for instance, by damming a stream or blocking an irrigation channel.</w:t>
        <w:br/>
        <w:t>* **Wasting water:**  Intentionally releasing or allowing water to be wasted, knowing it will reduce the supply available for legitimate purposes.</w:t>
        <w:br/>
        <w:t>* **Damaging water sources or infrastructure:**  Acts that damage wells, pipes, canals, or other infrastructure used for storing or distributing water, leading to a reduction in supply.</w:t>
        <w:br/>
        <w:t>* **Polluting water sources:**  Contaminating water sources, rendering the water unusable for its intended purpose, effectively diminishing the available supply of usable water.</w:t>
        <w:br/>
        <w:br/>
        <w:br/>
        <w:br/>
        <w:t>**3. "For agricultural purposes or for any other purpose useful to the public":**</w:t>
        <w:br/>
        <w:br/>
        <w:t>This crucial element defines the intended beneficiaries of the water supply and emphasizes the public interest aspect of the offence.  The protection extends to water intended for:</w:t>
        <w:br/>
        <w:br/>
        <w:t>* **Agricultural purposes:**  Water used for irrigation of crops, which is vital for food security and livelihoods in an agrarian economy.</w:t>
        <w:br/>
        <w:t>* **Any other purpose useful to the public:**  This broad category encompasses a wide range of uses, including:</w:t>
        <w:br/>
        <w:t xml:space="preserve">    * **Drinking water supply:**  Water used for human consumption, a fundamental requirement for public health.</w:t>
        <w:br/>
        <w:t xml:space="preserve">    * **Industrial use:** Water required for industrial processes that contribute to essential goods and services.</w:t>
        <w:br/>
        <w:t xml:space="preserve">    * **Maintaining ecological balance:** Water needed to sustain ecosystems and maintain ecological balance.</w:t>
        <w:br/>
        <w:t xml:space="preserve">    * **Navigation:** Water used for transportation and navigation.</w:t>
        <w:br/>
        <w:t xml:space="preserve">    * **Firefighting:** Water required for firefighting and emergency response.</w:t>
        <w:br/>
        <w:br/>
        <w:t>This inclusive language demonstrates the wide scope of the section and its intent to protect water resources vital for various public needs.</w:t>
        <w:br/>
        <w:br/>
        <w:br/>
        <w:t>**4. "Mens Rea" - The Mental Element:**</w:t>
        <w:br/>
        <w:br/>
        <w:t>Section 434, like other mischief offences, requires a *mens rea* or a guilty mind.  The prosecution must prove that the accused acted with the intention to cause the diminution of water supply or with the knowledge that their actions were likely to have that consequence. Accidental or unintentional acts, even if they result in a reduction of water supply, wouldn't fall under this section.</w:t>
        <w:br/>
        <w:br/>
        <w:t>The intention doesn’t have to be malicious. Even if the act is done for seemingly benign reasons, such as irrigating one's own field excessively, it can still fall under Section 434 if the individual knows that their actions will significantly reduce the water supply available for others downstream or for other public purposes.</w:t>
        <w:br/>
        <w:br/>
        <w:br/>
        <w:br/>
        <w:t>**Punishment under Section 434:**</w:t>
        <w:br/>
        <w:br/>
        <w:t>Section 434 prescribes a punishment of imprisonment which may extend to five years, or with fine, or with both. The relatively severe punishment reflects the gravity of the offence and the potential for widespread harm, particularly in water-stressed regions or during periods of drought.</w:t>
        <w:br/>
        <w:br/>
        <w:br/>
        <w:t>**Difference between Section 434 and other sections related to Mischief:**</w:t>
        <w:br/>
        <w:br/>
        <w:t>Section 434 distinguishes itself from other mischief provisions by focusing specifically on the disruption of water supply intended for agricultural or public purposes. Unlike other sections that might consider the monetary value of damaged property, Section 434 emphasizes the potential harm caused by the disruption of essential water resources.</w:t>
        <w:br/>
        <w:br/>
        <w:br/>
        <w:t>**Illustrations:**</w:t>
        <w:br/>
        <w:br/>
        <w:t>* A farmer illegally diverts water from a canal to irrigate their own fields, knowing it will deprive downstream farmers of their share of water for irrigation. This constitutes an offence under Section 434.</w:t>
        <w:br/>
        <w:t>* A factory discharges pollutants into a river, contaminating the water source used for drinking water supply by a nearby town.  This falls under Section 434.</w:t>
        <w:br/>
        <w:t>* A group of individuals blocks a stream to create a private pond, knowing it will disrupt the water supply used for irrigation by other villagers.  This comes under the purview of Section 434.</w:t>
        <w:br/>
        <w:t>* An individual damages a public well, knowing it will reduce the water supply available for the community during a drought. This constitutes an offence under Section 434.</w:t>
        <w:br/>
        <w:br/>
        <w:br/>
        <w:br/>
        <w:t>**Importance of Section 434:**</w:t>
        <w:br/>
        <w:br/>
        <w:t>Section 434 plays a vital role in protecting water resources, which are crucial for agriculture, public health, and overall societal well-being. By criminalizing acts that disrupt water supply for these essential purposes, it acts as a deterrent and promotes the responsible use and management of water resources.  This is particularly crucial in a country like India where agriculture is a significant part of the economy and access to clean water is a fundamental right.</w:t>
        <w:br/>
        <w:br/>
        <w:br/>
        <w:br/>
        <w:t>**Conclusion:**</w:t>
        <w:br/>
        <w:br/>
        <w:t>Section 434 of the IPC serves as a vital legal tool for safeguarding water resources and ensuring their availability for essential agricultural and public uses.  By imposing a substantial penalty for acts of mischief that disrupt water supply, it underscores the importance of responsible water management and the potential consequences of jeopardizing this critical resource. Understanding the nuances of Section 434 is crucial for both legal professionals and the general public to appreciate the legal implications of interfering with water resources intended for the benefit of the community.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