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437</w:t>
      </w:r>
    </w:p>
    <w:p>
      <w:r>
        <w:t>## IPC Section 437: Mischief with intent to destroy or make unsafe a decked vessel or one of twenty tons or upwards</w:t>
        <w:br/>
        <w:br/>
        <w:t>Section 437 of the Indian Penal Code (IPC) addresses the specific offence of mischief committed with the intent to destroy or make unsafe a decked vessel, or any vessel of twenty tons or upwards. This section recognizes the potential for significant harm and economic disruption caused by damaging or destroying vessels, especially larger ones, and the potential threat to human life if a vessel is rendered unsafe.</w:t>
        <w:br/>
        <w:br/>
        <w:t>**Detailed Analysis of Section 437:**</w:t>
        <w:br/>
        <w:br/>
        <w:t>Let's break down the key components of Section 437 for a comprehensive understanding:</w:t>
        <w:br/>
        <w:br/>
        <w:t>**1. "Mischief":**</w:t>
        <w:br/>
        <w:br/>
        <w:t>As with other sections relating to mischief, Section 437 is founded on the general concept of "mischief" defined in Section 425 of the IPC. Mischief, broadly speaking, encompasses any intentional act causing wrongful loss or damage to the property of another. Section 437 adds specificity by targeting mischief aimed at destroying or rendering unsafe certain types of vessels.</w:t>
        <w:br/>
        <w:br/>
        <w:t>**2. "With intent to destroy or make unsafe":**</w:t>
        <w:br/>
        <w:br/>
        <w:t>This crucial phrase highlights the *mens rea* or the mental element of the offence. The prosecution must establish that the accused acted with the specific intention to either:</w:t>
        <w:br/>
        <w:br/>
        <w:t>* **Destroy:** Completely demolish or wreck the vessel, rendering it unusable.</w:t>
        <w:br/>
        <w:t>* **Make unsafe:**  Damage or tamper with the vessel in a way that compromises its structural integrity or operational safety, making it dangerous for navigation or use.</w:t>
        <w:br/>
        <w:br/>
        <w:t>It's important to note that the actual destruction or rendering unsafe of the vessel is not a necessary requirement for conviction. The offence is complete even if the intended outcome doesn't materialize, as long as the act of mischief was committed with the requisite intent.</w:t>
        <w:br/>
        <w:br/>
        <w:t>**3. "Decked vessel or one of twenty tons or upwards":**</w:t>
        <w:br/>
        <w:br/>
        <w:t>This clause specifies the types of vessels protected under this section:</w:t>
        <w:br/>
        <w:br/>
        <w:t>* **Decked vessel:**  A vessel with a permanent covering over the hull or part of the hull, providing shelter and increased structural integrity.  Decked vessels are typically larger and more complex than undecked vessels.</w:t>
        <w:br/>
        <w:t>* **Vessel of twenty tons or upwards:**  This includes any vessel, decked or undecked, with a carrying capacity of twenty tons or more.  This threshold signifies that the section is primarily concerned with larger vessels, which represent a greater investment and whose damage or destruction can cause significant economic disruption.</w:t>
        <w:br/>
        <w:br/>
        <w:t>The inclusion of both decked vessels and vessels of a specific tonnage demonstrates the intent to protect larger and more substantial vessels, which play a crucial role in maritime trade and transportation.</w:t>
        <w:br/>
        <w:br/>
        <w:br/>
        <w:t>**Punishment under Section 437:**</w:t>
        <w:br/>
        <w:br/>
        <w:t>Section 437 prescribes a punishment of imprisonment for life, or imprisonment of either description for a term which may extend to ten years, and shall also be liable to fine.  The severe penalty, including the possibility of life imprisonment, reflects the gravity of the offence, the potential for significant economic loss, and the potential threat to human life if a vessel is rendered unsafe.</w:t>
        <w:br/>
        <w:br/>
        <w:br/>
        <w:t>**Difference between Section 437 and other sections related to Mischief:**</w:t>
        <w:br/>
        <w:br/>
        <w:t>Section 437 is distinct from the general mischief section (Section 425) and other specific mischief offences due to its specific focus on vessels and the intent to destroy or render them unsafe.  While other sections might consider the monetary value of the damaged property, Section 437 emphasizes the potential for harm and disruption caused by damaging or destroying vessels, especially larger ones.</w:t>
        <w:br/>
        <w:br/>
        <w:t>For instance, if someone damages a small boat without the intent to destroy it or make it unsafe, they might be charged under a lesser mischief section. However, if the act is committed against a decked vessel or a vessel of twenty tons or upwards with the specific intent to destroy or render it unsafe, Section 437 applies, irrespective of the actual extent of the damage.</w:t>
        <w:br/>
        <w:br/>
        <w:br/>
        <w:t>**Illustrations:**</w:t>
        <w:br/>
        <w:br/>
        <w:t>* A disgruntled sailor sabotages the engine of a large cargo ship with the intent to destroy it at sea.  This falls under Section 437.</w:t>
        <w:br/>
        <w:t>* A rival fishing company damages the hull of a competitor's trawler, intending to make it unsafe for operation and cause economic hardship.  This constitutes an offence under Section 437.</w:t>
        <w:br/>
        <w:t>*  A person plants explosives on a passenger ferry with the intent to destroy it and cause mass casualties.  This also falls under the purview of Section 437.</w:t>
        <w:br/>
        <w:br/>
        <w:br/>
        <w:t>**Landmark Case Laws Related to Section 437:**</w:t>
        <w:br/>
        <w:br/>
        <w:t>While specific case laws might vary based on jurisdiction and the particular facts, judicial interpretations often focus on the following:</w:t>
        <w:br/>
        <w:br/>
        <w:t>* **Proof of intent:** Establishing the accused's intent to destroy or make the vessel unsafe is crucial.  Circumstantial evidence, such as prior threats or the nature and extent of the damage, can be used to infer intent.</w:t>
        <w:br/>
        <w:t>* **Type of vessel:**  The prosecution needs to prove that the targeted vessel falls within the definition provided in the section (decked vessel or one of twenty tons or upwards).  Expert testimony might be required to determine the type and tonnage of the vessel.</w:t>
        <w:br/>
        <w:t>* **Connection between the act and the damage:** A clear link between the accused's actions and the resulting damage or potential danger to the vessel must be established.</w:t>
        <w:br/>
        <w:br/>
        <w:br/>
        <w:br/>
        <w:t>**Importance of Section 437:**</w:t>
        <w:br/>
        <w:br/>
        <w:t>Section 437 plays a crucial role in safeguarding maritime safety and protecting valuable assets by deterring acts of sabotage and other forms of mischief targeting vessels.  The severe penalties prescribed under this section underscore the gravity of these offences and emphasize the importance of protecting vessels and the lives of those who depend on them.</w:t>
        <w:br/>
        <w:br/>
        <w:br/>
        <w:t>**Conclusion:**</w:t>
        <w:br/>
        <w:br/>
        <w:t>Section 437 of the IPC provides a crucial legal framework for addressing the specific and potentially dangerous form of mischief targeting decked vessels or vessels of twenty tons or upwards.  By focusing on the intent to destroy or render these vessels unsafe and by prescribing a stringent punishment, including the possibility of life imprisonment, it acts as a strong deterrent and emphasizes the societal importance of protecting maritime safety and preventing significant economic disruption.  Understanding the nuances of Section 437 is essential for both legal professionals and the general public to appreciate the legal ramifications of acts that endanger vessels and the lives of those who operate them.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