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w:t>
      </w:r>
    </w:p>
    <w:p>
      <w:r>
        <w:t>## Section 45 of the Indian Penal Code: "Life" Defined</w:t>
        <w:br/>
        <w:br/>
        <w:t>Section 45 of the Indian Penal Code (IPC) provides a definition for the term "life." While seemingly straightforward, this definition holds significant legal implications, especially in the context of offenses punishable with life imprisonment or the death penalty. Understanding the precise legal meaning of "life" is crucial for interpreting these punishments and for ensuring the fair and consistent application of the law.</w:t>
        <w:br/>
        <w:br/>
        <w:t>**Detailed Explanation:**</w:t>
        <w:br/>
        <w:br/>
        <w:t>Section 45 states: "The word “life” denotes the life of a human being, unless the contrary appears from the context."</w:t>
        <w:br/>
        <w:br/>
        <w:t>This concise definition clarifies that, unless otherwise specified by the context in which it is used, the term "life" refers to the life of a human being.  This seemingly simple statement carries profound implications within the framework of criminal law.</w:t>
        <w:br/>
        <w:br/>
        <w:t>**Key aspects of the definition:**</w:t>
        <w:br/>
        <w:br/>
        <w:t>1. **"The word 'life' denotes the life of a human being..."**:  This establishes the fundamental meaning of "life" within the IPC. It clarifies that, in the absence of any contrary indication, the term refers to the existence of a human individual.</w:t>
        <w:br/>
        <w:br/>
        <w:t>2. **"...unless the contrary appears from the context."**: This crucial caveat allows for flexibility in interpreting the term "life" in specific situations. The context in which the word is used can sometimes indicate a different meaning, such as the lifespan of an object or a specific period of time.  However, in the absence of such contextual clues, the default interpretation remains the life of a human being.</w:t>
        <w:br/>
        <w:br/>
        <w:t>**Implications for Criminal Law:**</w:t>
        <w:br/>
        <w:br/>
        <w:t>The definition of "life" in Section 45 is particularly significant in the context of punishments prescribed under the IPC.  Two primary areas where this definition plays a crucial role are:</w:t>
        <w:br/>
        <w:br/>
        <w:t>* **Life Imprisonment:**  Many offenses under the IPC are punishable with life imprisonment. Section 45 clarifies that this punishment refers to imprisonment for the remainder of the convicted person's natural life. This distinguishes it from fixed-term imprisonment, where the duration of the sentence is predetermined.  The Supreme Court of India has clarified that life imprisonment means imprisonment for the rest of one's natural life, subject to statutory provisions for remission or commutation.</w:t>
        <w:br/>
        <w:br/>
        <w:t>* **Death Penalty:** While the death penalty is a separate punishment, the definition of "life" is still relevant. The death penalty, by its very nature, involves the termination of a human life.  Section 45's definition implicitly recognizes the gravity of this punishment and its impact on the fundamental right to life.</w:t>
        <w:br/>
        <w:br/>
        <w:t>**Interpretational Challenges and Judicial pronouncements:**</w:t>
        <w:br/>
        <w:br/>
        <w:t>The phrase "unless the contrary appears from the context" has given rise to some interpretational challenges. Courts have had to consider the specific context in which the word "life" is used to determine its precise meaning.  Here are some relevant judicial pronouncements:</w:t>
        <w:br/>
        <w:br/>
        <w:t>* **Life Imprisonment and Remission:** The Supreme Court has addressed the issue of remission in life imprisonment cases. While life imprisonment is meant for the remainder of the convict's natural life, the possibility of remission exists under statutory provisions. The Court has clarified that remission does not alter the nature of the sentence itself but provides a mechanism for early release based on various factors, including the convict's behavior and the nature of the crime.</w:t>
        <w:br/>
        <w:br/>
        <w:t>* **"Life" in the context of other laws:**  The term "life" can appear in other legal contexts, such as property laws, insurance policies, or company regulations. In these contexts, the meaning of "life" may differ based on the specific legal framework. For instance, a "life estate" in property law refers to the duration of a person's life, but not necessarily their entire natural life.  Section 45's caveat allows for such context-specific interpretations.</w:t>
        <w:br/>
        <w:br/>
        <w:t>**Illustrative examples (hypothetical):**</w:t>
        <w:br/>
        <w:br/>
        <w:t>* **A statute states: "Whoever commits murder shall be punished with imprisonment for life."**:  Here, "life" clearly refers to the natural life of the convicted person, as per the default meaning established in Section 45.</w:t>
        <w:br/>
        <w:br/>
        <w:t>* **A company regulation states: "The CEO shall be appointed for life."**: In this context, "life" likely refers to the duration of the company's existence or a specific period defined within the company's bylaws, rather than the CEO's natural life.  The context clarifies a meaning contrary to the default definition.</w:t>
        <w:br/>
        <w:br/>
        <w:t>* **A will states: "My spouse shall have the right to reside in the house for life."**:  Here, "life" refers to the spouse's natural life, consistent with the default meaning in Section 45.</w:t>
        <w:br/>
        <w:br/>
        <w:t>**Importance of Section 45:**</w:t>
        <w:br/>
        <w:br/>
        <w:t>While seemingly simple, Section 45's definition of "life" provides crucial clarity in interpreting legal provisions, especially those concerning punishments like life imprisonment and the death penalty.  It ensures a consistent understanding of the term within the framework of criminal law and avoids ambiguity that could lead to unfair or arbitrary application of the law. The caveat regarding context allows for flexibility in interpreting the term in other legal domains while maintaining a clear default meaning within the IPC.</w:t>
        <w:br/>
        <w:br/>
        <w:br/>
        <w:t>**Conclusion:**</w:t>
        <w:br/>
        <w:br/>
        <w:t>Section 45 of the IPC offers a seemingly straightforward yet significant definition of "life." While the primary meaning refers to the life of a human being, the provision incorporates flexibility by acknowledging that the context may sometimes indicate a different meaning. This definition is particularly crucial in the context of criminal law, where it clarifies the scope of punishments like life imprisonment. The interpretation of this section has evolved through judicial pronouncements, particularly concerning the issue of remission in life imprisonment cases.  Understanding the nuances of Section 45 is essential for legal professionals, law enforcement, and anyone seeking a comprehensive understanding of the IPC and its application in the Indian legal system.  It exemplifies the IPC's attention to detail in defining key terms and its commitment to clarity and consistency in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