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462</w:t>
      </w:r>
    </w:p>
    <w:p>
      <w:r>
        <w:t>## Section 462 of the Indian Penal Code: Dishonestly Issuing or Signing Certificate Containing False Particular</w:t>
        <w:br/>
        <w:br/>
        <w:t>Section 462 of the Indian Penal Code (IPC) addresses the crime of dishonestly issuing or signing a certificate that contains false particulars. This section is designed to protect the integrity of certificates and prevent their misuse for fraudulent purposes.  It targets individuals who knowingly create or endorse false certificates, understanding that these documents may be used to deceive others and potentially cause wrongful gain or loss.  This detailed explanation will delve into the intricacies of Section 462, covering its constituent elements, potential punishments, comparisons with related offenses, evidentiary considerations, and relevant case law.</w:t>
        <w:br/>
        <w:br/>
        <w:t>**Deconstructing the Elements of Section 462:**</w:t>
        <w:br/>
        <w:br/>
        <w:t>To secure a conviction under Section 462, the prosecution must prove the following elements beyond a reasonable doubt:</w:t>
        <w:br/>
        <w:br/>
        <w:t>1. **Issuing or signing a certificate:** The accused must have either issued or signed the certificate in question. "Issuing" implies creating and distributing the certificate, while "signing" refers to endorsing or authenticating a certificate created by someone else. Both actions are covered under this section, reflecting the dual nature of potential wrongdoing.</w:t>
        <w:br/>
        <w:br/>
        <w:t>2. **Containing false particulars:** The certificate must contain false information.  "Particulars" refers to the specific details or statements included in the certificate.  These could be facts related to identity, qualifications, ownership, or any other information the certificate is meant to certify.  The falsity must be regarding a material fact, meaning a fact that is relevant and significant to the purpose of the certificate.  A trivial or inconsequential error would not typically suffice.</w:t>
        <w:br/>
        <w:br/>
        <w:t>3. **Knowledge of falsity:** The accused must be aware that the particulars included in the certificate are false.  This involves a conscious awareness of the discrepancy between the information presented in the certificate and the actual truth.  Mere negligence or recklessness is insufficient; the prosecution must demonstrate that the accused acted with knowledge.</w:t>
        <w:br/>
        <w:br/>
        <w:t>4. **Dishonest intention:** The act of issuing or signing the false certificate must be accompanied by a "dishonest intention," as defined under Section 24 of the IPC. This implies an intention to cause wrongful gain to oneself or wrongful loss to another person.  The dishonest intention is the driving force behind the creation or endorsement of the false certificate, linking it to potential fraudulent activity.</w:t>
        <w:br/>
        <w:br/>
        <w:t>5. **Intention that such certificate shall be used or acted upon as genuine:**  The accused must intend for the false certificate to be used or relied upon as if it were genuine. This element underscores the potential for deception and the intention to mislead others.  The accused anticipates that the recipient of the certificate will accept the information as true and act accordingly.</w:t>
        <w:br/>
        <w:br/>
        <w:t>**Punishment under Section 462:**</w:t>
        <w:br/>
        <w:br/>
        <w:t>Section 462 provides for imprisonment of either description for a term that may extend to three years, or with a fine, or with both. The punishment is discretionary, allowing the court to tailor the sentence to the specific circumstances of each case. Factors that might influence the severity of the punishment include the nature of the false particulars, the potential harm caused by the false certificate, and the accused's motive.</w:t>
        <w:br/>
        <w:br/>
        <w:br/>
        <w:t>**Distinguishing Section 462 from Related Offenses:**</w:t>
        <w:br/>
        <w:br/>
        <w:t>* **Forgery (Sections 463-477A):**  While both Section 462 and forgery involve creating false documents, Section 462 specifically deals with certificates containing false particulars. Forgery, on the other hand, encompasses a wider range of document falsification, including creating false documents, altering existing documents, and using forged documents as genuine. Section 462 could be considered a specific form of forgery relating to certificates.  However, if the act involves not just false particulars but also creating an entirely false certificate or significantly altering an existing one, then charges under the forgery sections might be more appropriate.</w:t>
        <w:br/>
        <w:br/>
        <w:t>* **Cheating (Section 415-420):**  Section 462 can overlap with cheating if the false certificate is used to deceive someone and induce them to deliver property or valuable security. In such cases, charges under both Section 462 and the relevant cheating sections could be filed. The key difference is that Section 462 focuses on the creation and issuance of the false certificate, while cheating focuses on the fraudulent act and its consequences.</w:t>
        <w:br/>
        <w:br/>
        <w:t>* **Using as genuine a forged document (Section 471):** If the accused knowingly uses a false certificate as if it were genuine, they can also be charged under Section 471. This section penalizes the act of using a forged document, knowing it to be forged.  Often, Section 462 and Section 471 are applied together when the accused creates the false certificate and then uses it for fraudulent purposes.</w:t>
        <w:br/>
        <w:br/>
        <w:t>**Evidentiary Considerations in Section 462 Cases:**</w:t>
        <w:br/>
        <w:br/>
        <w:t>Successfully prosecuting a case under Section 462 requires robust evidence.  This might include:</w:t>
        <w:br/>
        <w:br/>
        <w:t>* **The certificate itself:**  The certificate containing the alleged false particulars is crucial evidence.  Expert analysis may be needed to establish the falsity of the information presented.</w:t>
        <w:br/>
        <w:t>* **Witness testimony:** Testimony from individuals who can attest to the falsity of the information or the accused's knowledge of the falsity. This might include individuals familiar with the information being certified or those who witnessed the accused creating or issuing the certificate.</w:t>
        <w:br/>
        <w:t>* **Documentary evidence:**  Supporting documents that contradict the information in the certificate, such as official records or other authentic documents.</w:t>
        <w:br/>
        <w:t>* **Circumstantial evidence:** Evidence of the accused's motive, their actions before and after issuing the certificate, and any benefit they derived from the false certificate.</w:t>
        <w:br/>
        <w:br/>
        <w:br/>
        <w:t>**Illustrative Examples:**</w:t>
        <w:br/>
        <w:br/>
        <w:t>* A doctor issuing a fake medical certificate to an individual, knowing the information contained within is false, so that the individual can avoid work or legal obligations.</w:t>
        <w:br/>
        <w:t>* An educational institution issuing a fake degree certificate to someone who has not completed the required coursework.</w:t>
        <w:br/>
        <w:t>* A government official signing a certificate containing false information about land ownership, intending to benefit a specific individual.</w:t>
        <w:br/>
        <w:t>* An individual creating a fake birth certificate to claim a false identity or inheritance.</w:t>
        <w:br/>
        <w:br/>
        <w:br/>
        <w:t>**Conclusion:**</w:t>
        <w:br/>
        <w:br/>
        <w:t>Section 462 of the IPC serves as a vital safeguard against the misuse of certificates for fraudulent purposes. It targets the dishonest act of creating or endorsing false certificates, recognizing the potential for such documents to deceive others and cause significant harm. The section's focus on dishonest intention ensures that unintentional errors or inaccuracies are not penalized.  By criminalizing this conduct, Section 462 protects the integrity of the certification process and maintains public trust in these important documents.  Understanding the complexities of this section is crucial for legal professionals and anyone involved in the issuance or verification of certificates.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