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464</w:t>
      </w:r>
    </w:p>
    <w:p>
      <w:r>
        <w:t>## Section 464 of the Indian Penal Code: Making a False Document</w:t>
        <w:br/>
        <w:br/>
        <w:t>Section 464 of the Indian Penal Code (IPC) is intricately linked to Section 463 (Forgery). While Section 463 defines the overarching offense of forgery, Section 464 elaborates on the crucial element of "making a false document." It specifies the intentions that, when combined with the act of making a false document and a dishonest intention, constitute the offense of forgery.  This detailed explanation will dissect the various aspects of Section 464, providing a comprehensive understanding of its scope and application within the broader context of forgery.</w:t>
        <w:br/>
        <w:br/>
        <w:t>**Understanding the Core of Section 464:**</w:t>
        <w:br/>
        <w:br/>
        <w:t>Section 464 doesn't define a separate offense; it clarifies what constitutes "making a false document" for the purposes of forgery as defined in Section 463.  A document is considered "false" under Section 464 if it is made with one of the following intentions:</w:t>
        <w:br/>
        <w:br/>
        <w:t>1. **Intention to cause damage or injury to the public or any person:** This broad category encompasses any harm, financial or otherwise, that the accused intends to inflict upon the public or a specific individual by making the false document.  This could include:</w:t>
        <w:br/>
        <w:br/>
        <w:t xml:space="preserve">    * **Financial loss:** Creating a forged check to defraud a bank or individual.</w:t>
        <w:br/>
        <w:t xml:space="preserve">    * **Reputational damage:** Fabricating false evidence to implicate someone in a crime or spread defamatory information.</w:t>
        <w:br/>
        <w:t xml:space="preserve">    * **Physical harm:** Creating a false medical report that could lead to incorrect treatment and subsequent harm.</w:t>
        <w:br/>
        <w:t xml:space="preserve">    * **Obstruction of justice:** Fabricating evidence to mislead a court or other legal authority.</w:t>
        <w:br/>
        <w:br/>
        <w:t xml:space="preserve">    The harm doesn't need to be actually realized; the intention to cause harm is sufficient.</w:t>
        <w:br/>
        <w:br/>
        <w:br/>
        <w:t>2. **Intention to support any claim or title:**  This refers to creating a false document to bolster a fabricated claim or title.  Examples include:</w:t>
        <w:br/>
        <w:br/>
        <w:t xml:space="preserve">    * **False claim of ownership:** Creating a forged deed to claim ownership of property.</w:t>
        <w:br/>
        <w:t xml:space="preserve">    * **False claim of qualifications:** Fabricating a diploma or certificate to claim professional qualifications.</w:t>
        <w:br/>
        <w:t xml:space="preserve">    * **False claim of entitlement:** Creating a false document to claim benefits or privileges.</w:t>
        <w:br/>
        <w:br/>
        <w:t xml:space="preserve">    The claim or title doesn't need to be legally enforceable; the intention to use the false document to support the claim is the key element.</w:t>
        <w:br/>
        <w:br/>
        <w:br/>
        <w:t>3. **Intention to cause any person to part with property:** This involves using a false document to deceive someone into transferring possession of their property, whether movable or immovable, tangible or intangible. This often occurs in financial fraud schemes, such as:</w:t>
        <w:br/>
        <w:br/>
        <w:t xml:space="preserve">    * **Forged contracts:** Creating a false contract to induce someone to transfer ownership of property or make payments.</w:t>
        <w:br/>
        <w:t xml:space="preserve">    * **Forged wills:** Fabricating a will to inherit someone else's estate.</w:t>
        <w:br/>
        <w:t xml:space="preserve">    * **Forged invoices:** Creating false invoices to trick a company into paying for goods or services not rendered.</w:t>
        <w:br/>
        <w:br/>
        <w:t xml:space="preserve">    The accused's intention must be to deprive the person of their property permanently or for a significant period.</w:t>
        <w:br/>
        <w:br/>
        <w:br/>
        <w:t>4. **Intention to enter into any express or implied contract:** This covers situations where the forged document is used to create a false impression of a contractual agreement, leading someone to enter into a contract they would not have otherwise agreed to. Examples include:</w:t>
        <w:br/>
        <w:br/>
        <w:t xml:space="preserve">    * **Forged letters of credit:** Creating a false letter of credit to secure a loan or other financial benefit.</w:t>
        <w:br/>
        <w:t xml:space="preserve">    * **Forged guarantees:** Fabricating a guarantee to induce someone to enter into a contract.</w:t>
        <w:br/>
        <w:t xml:space="preserve">    * **Forged employment contracts:** Creating a false employment contract to secure a job or other benefits.</w:t>
        <w:br/>
        <w:br/>
        <w:t xml:space="preserve">    The contract doesn't need to be legally binding; the intention to deceive someone into entering into the agreement is the crucial element.</w:t>
        <w:br/>
        <w:br/>
        <w:br/>
        <w:t>5. **Intention of committing fraud or that fraud may be committed:** This is a broad provision that encompasses any act of deception or dishonesty intended to result in an unlawful gain or an unjust advantage. This catch-all category covers situations not specifically addressed by the other intentions listed in Section 464. Examples include:</w:t>
        <w:br/>
        <w:br/>
        <w:t xml:space="preserve">    * **Impersonation:** Creating a false identity document to impersonate someone else for fraudulent purposes.</w:t>
        <w:br/>
        <w:t xml:space="preserve">    * **Tax evasion:** Fabricating financial documents to avoid paying taxes.</w:t>
        <w:br/>
        <w:t xml:space="preserve">    * **Insurance fraud:** Creating false documents to support a fraudulent insurance claim.</w:t>
        <w:br/>
        <w:br/>
        <w:br/>
        <w:t>**Interplay between Section 463 and Section 464:**</w:t>
        <w:br/>
        <w:br/>
        <w:t>Section 463 defines forgery as "making a false document" with dishonest intent, but it doesn't specify what constitutes "making a false document." Section 464 provides this crucial clarification. Therefore, understanding the relationship between these two sections is essential for comprehending the offense of forgery.  The prosecution must prove both the act of making a false document as defined in Section 464 *and* the dishonest intention as defined in Section 24 to establish forgery under Section 463.</w:t>
        <w:br/>
        <w:br/>
        <w:t>**Examples Illustrating Section 464:**</w:t>
        <w:br/>
        <w:br/>
        <w:t>* **Creating a forged check with the intention to cause financial loss to the bank:** This falls under the intention to cause damage or injury to a person.</w:t>
        <w:br/>
        <w:t>* **Fabricating a degree certificate to support a false claim of academic qualification:** This falls under the intention to support a claim or title.</w:t>
        <w:br/>
        <w:t>* **Creating a forged deed to trick someone into selling their property:** This falls under the intention to cause a person to part with property.</w:t>
        <w:br/>
        <w:t>* **Fabricating a letter of guarantee to induce someone to enter into a contract:** This falls under the intention to enter into a contract.</w:t>
        <w:br/>
        <w:t>* **Creating a fake identity card for the purpose of impersonation and potential fraud:** This falls under the intention of committing fraud or that fraud may be committed.</w:t>
        <w:br/>
        <w:br/>
        <w:br/>
        <w:t>**Evidentiary Considerations:**</w:t>
        <w:br/>
        <w:br/>
        <w:t>Proving the intentions outlined in Section 464 often relies on circumstantial evidence, including:</w:t>
        <w:br/>
        <w:br/>
        <w:t>* **The nature of the false document:** The content and purpose of the document can offer insights into the accused's intentions.</w:t>
        <w:br/>
        <w:t>* **The accused's conduct:**  Actions before, during, and after creating the false document can be relevant.</w:t>
        <w:br/>
        <w:t>* **Witness testimony:**  Testimony from individuals who interacted with the accused or were affected by the false document.</w:t>
        <w:br/>
        <w:t>* **Documentary evidence:**  Other documents or records that support or contradict the information in the false document.</w:t>
        <w:br/>
        <w:br/>
        <w:br/>
        <w:t>**Conclusion:**</w:t>
        <w:br/>
        <w:br/>
        <w:t>Section 464 is a critical component of the IPC's framework for addressing the crime of forgery. It provides the necessary specificity regarding the act of making a false document, linking it to various fraudulent intentions. Understanding the nuances of Section 464 is vital for legal professionals involved in prosecuting or defending forgery cases.  By clearly defining these intentions, the law aims to deter the creation and use of false documents for illicit purposes, protecting individuals and institutions from the potential harm caused by such deception.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