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468</w:t>
      </w:r>
    </w:p>
    <w:p>
      <w:r>
        <w:t>## Section 468 of the Indian Penal Code: Forgery for Purpose of Cheating</w:t>
        <w:br/>
        <w:br/>
        <w:t>Section 468 of the Indian Penal Code (IPC) deals with forgery committed specifically for the purpose of cheating. It links the act of forgery, as defined in Section 463, with the specific intent of deceiving someone to induce them to do or omit to do something that would cause them harm. This section recognizes the inherent connection between forgery and cheating, as forged documents are often used as tools to facilitate fraudulent activities.  This detailed explanation will analyze the elements of Section 468, its relationship with other relevant sections of the IPC, the prescribed punishment, and provide illustrative examples to clarify its application.</w:t>
        <w:br/>
        <w:br/>
        <w:t>**Deconstructing the Elements of Section 468:**</w:t>
        <w:br/>
        <w:br/>
        <w:t>To secure a conviction under Section 468, the prosecution must prove the following elements beyond a reasonable doubt:</w:t>
        <w:br/>
        <w:br/>
        <w:t>1. **Forgery:** The document in question must be forged, as defined under Section 463 of the IPC. This involves making a false document or part of a document with a dishonest intention and one of the intentions specified in Section 464. This can involve creating a completely false document, altering an existing genuine document, or adding false information to a genuine document.</w:t>
        <w:br/>
        <w:br/>
        <w:t>2. **Purpose of cheating:** The forgery must be committed specifically for the purpose of cheating, as defined under Section 415 of the IPC. Cheating involves deceiving a person by fraudulently or dishonestly inducing them to deliver any property to any person, or to consent that any person shall retain any property, or intentionally inducing the person to do or omit to do anything which he would not do or omit if he were not so deceived, and which act or omission causes or is likely to cause damage or harm to that person in body, mind, reputation or property.  It's crucial to establish the direct link between the act of forgery and the intention to cheat.</w:t>
        <w:br/>
        <w:br/>
        <w:br/>
        <w:t>3. **Dishonest intention:** The act of forgery must be accompanied by a "dishonest intention," as defined under Section 24 of the IPC.  This implies the intention to cause wrongful gain to oneself or wrongful loss to another. This element reinforces the fraudulent nature of the act.</w:t>
        <w:br/>
        <w:br/>
        <w:br/>
        <w:t>**Understanding the Interplay of Sections 415, 463, and 468:**</w:t>
        <w:br/>
        <w:br/>
        <w:t>Section 468 bridges the gap between forgery (Section 463) and cheating (Section 415). It creates a specific offense for situations where forgery is used as a tool to achieve the fraudulent objectives of cheating. The prosecution must establish all the elements of forgery under Section 463, along with the specific intent to cheat as defined under Section 415, to secure a conviction under Section 468.</w:t>
        <w:br/>
        <w:br/>
        <w:t>**Scope and Application of Section 468:**</w:t>
        <w:br/>
        <w:br/>
        <w:t>Section 468 covers a wide range of scenarios where forged documents are used for cheating:</w:t>
        <w:br/>
        <w:br/>
        <w:t>* **Financial fraud:**  This is perhaps the most common application of Section 468.  Forged documents, such as checks, promissory notes, or contracts, can be used to deceive individuals or institutions into parting with money or other valuable assets.</w:t>
        <w:br/>
        <w:br/>
        <w:t>* **Property disputes:**  Forged documents, such as land deeds or property titles, can be used to falsely claim ownership or create fraudulent encumbrances on property.</w:t>
        <w:br/>
        <w:br/>
        <w:t>* **Identity theft:** Forged identity documents, such as passports or driver's licenses, can be used to impersonate someone else for fraudulent purposes, such as opening bank accounts or obtaining loans.</w:t>
        <w:br/>
        <w:br/>
        <w:t>* **Employment fraud:** Forged resumes, educational certificates, or experience letters can be used to deceive employers into hiring someone based on false qualifications.</w:t>
        <w:br/>
        <w:br/>
        <w:t>* **Insurance fraud:** Forged documents, such as medical reports or insurance policies, can be used to support fraudulent insurance claims.</w:t>
        <w:br/>
        <w:br/>
        <w:br/>
        <w:t>**Punishment under Section 468:**</w:t>
        <w:br/>
        <w:br/>
        <w:t>Forgery for the purpose of cheating under Section 468 is punishable with imprisonment of either description for a term which may extend to seven years, and shall also be liable to fine. This enhanced punishment, compared to the general punishment for forgery under Section 465, reflects the seriousness of using forgery to facilitate fraudulent activities.</w:t>
        <w:br/>
        <w:br/>
        <w:br/>
        <w:t>**Illustrative Examples:**</w:t>
        <w:br/>
        <w:br/>
        <w:t>* **Forging a check to withdraw money fraudulently:**  An individual creates a fake check and presents it at a bank to withdraw money from someone else's account, intending to deceive the bank and cause financial loss to the account holder.</w:t>
        <w:br/>
        <w:br/>
        <w:t>* **Creating a forged property deed to claim ownership:**  A person fabricates a property deed to falsely claim ownership of land, intending to deceive potential buyers or lenders.</w:t>
        <w:br/>
        <w:br/>
        <w:t>* **Fabricating a medical report to support a false insurance claim:**  An individual creates a fake medical report to support a fraudulent insurance claim, intending to deceive the insurance company and unjustly obtain financial benefits.</w:t>
        <w:br/>
        <w:br/>
        <w:t>* **Forging an experience letter to secure a job:**  A person creates a fake experience letter to exaggerate their qualifications and deceive a potential employer into hiring them.</w:t>
        <w:br/>
        <w:br/>
        <w:br/>
        <w:br/>
        <w:t>**Distinguishing Section 468 from Related Offences:**</w:t>
        <w:br/>
        <w:br/>
        <w:t>While Section 468 focuses on forgery committed for the purpose of cheating, other sections address related offences:</w:t>
        <w:br/>
        <w:br/>
        <w:t>* **Section 417 (Punishment for cheating):** This section provides the general punishment for cheating, which can be applied alongside Section 468 if the cheating involved other deceptive acts beyond the forgery itself.</w:t>
        <w:br/>
        <w:br/>
        <w:t>* **Section 465 (Punishment for forgery):**  This section provides the general punishment for forgery, while Section 468 enhances the punishment when the forgery is committed specifically for the purpose of cheating.</w:t>
        <w:br/>
        <w:br/>
        <w:t>* **Sections 466, 467, 469, 470 (Forgery of specific documents):** These sections deal with the forgery of specific types of documents, such as court records, valuable securities, and wills. If the forgery of these documents is also committed for the purpose of cheating, Section 468 can be applied in addition to the relevant specific section.</w:t>
        <w:br/>
        <w:br/>
        <w:t>* **Section 471 (Using as genuine a forged document):** This section penalizes the act of knowingly using a forged document as if it were genuine.</w:t>
        <w:br/>
        <w:br/>
        <w:br/>
        <w:t>**Conclusion:**</w:t>
        <w:br/>
        <w:br/>
        <w:t>Section 468 of the IPC plays a vital role in addressing the intersection of forgery and cheating. It recognizes that forgery is often used as a tool to facilitate fraudulent activities and provides a specific offense with an enhanced punishment to deter such conduct. Understanding the elements of Section 468 and its relationship with other relevant sections of the IPC is crucial for legal professionals, investigators, and individuals involved in handling documents and financial transactions. By criminalizing forgery committed for the purpose of cheating, Section 468 aims to protect individuals and institutions from the harmful consequences of fraudulent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