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490</w:t>
      </w:r>
    </w:p>
    <w:p>
      <w:r>
        <w:t>## Section 490 of the Indian Penal Code: Breach of Contract of Service During Voyage or Journey</w:t>
        <w:br/>
        <w:br/>
        <w:t>Section 490 of the Indian Penal Code (IPC) deals with a very specific type of breach of contract: the breach of a contract of service during a voyage or journey. This provision recognizes the unique vulnerabilities and potential disruptions that can arise when an individual breaches their employment contract while engaged in travel, particularly by sea or land.  This comprehensive explanation will explore the intricacies of Section 490, analyzing its essential ingredients, judicial interpretations, penalties, relationship with other legal provisions, and its broader significance in ensuring the smooth operation of essential services and protecting the interests of those who rely on them.</w:t>
        <w:br/>
        <w:br/>
        <w:br/>
        <w:t>**I. The Text of Section 490:**</w:t>
        <w:br/>
        <w:br/>
        <w:t>Section 490 of the IPC states:</w:t>
        <w:br/>
        <w:br/>
        <w:t>"Whoever, being bound by a contract to attend on or accompany any person on a voyage or journey, deserts such person during the voyage or journey without reasonable cause, shall be punished with imprisonment of either description for a term which may extend to three months, or with fine, or with both."</w:t>
        <w:br/>
        <w:br/>
        <w:br/>
        <w:t>**II. Deconstructing the Elements of the Offence:**</w:t>
        <w:br/>
        <w:br/>
        <w:t>To secure a conviction under Section 490, the prosecution must establish the following elements beyond reasonable doubt:</w:t>
        <w:br/>
        <w:br/>
        <w:t>1. **Contract to Attend or Accompany:** The accused must have been bound by a legally enforceable contract to attend to or accompany another person on a voyage or journey. This implies a formal agreement where the accused undertook the responsibility to provide services or companionship during travel.</w:t>
        <w:br/>
        <w:br/>
        <w:t>2. **Desertion During Voyage or Journey:** The accused must have abandoned or deserted the person they were contractually obligated to attend or accompany during the course of the voyage or journey.  This implies a deliberate act of leaving the person without fulfilling their contractual obligations.</w:t>
        <w:br/>
        <w:br/>
        <w:t>3. **Without Reasonable Cause:** The desertion must have occurred without a valid or reasonable justification. This introduces an element of subjectivity, requiring an assessment of the circumstances surrounding the desertion. The burden of proving the absence of reasonable cause lies on the prosecution.</w:t>
        <w:br/>
        <w:br/>
        <w:br/>
        <w:t>**III. Understanding the Scope of "Voyage" and "Journey":**</w:t>
        <w:br/>
        <w:br/>
        <w:t>* **Voyage:**  While traditionally associated with sea travel, "voyage" in this context can also encompass air travel.  The key element is a journey of significant distance or duration, involving a planned itinerary and a defined purpose.</w:t>
        <w:br/>
        <w:br/>
        <w:t>* **Journey:** This term has a broader connotation, encompassing travel by land, typically over a considerable distance.  It doesn't necessarily imply a pre-planned itinerary, but it should involve a purposeful movement from one place to another.</w:t>
        <w:br/>
        <w:br/>
        <w:br/>
        <w:t>**IV. "Reasonable Cause" – A Matter of Interpretation:**</w:t>
        <w:br/>
        <w:br/>
        <w:t>The phrase "reasonable cause" is not defined explicitly within the IPC and is subject to judicial interpretation.  Courts consider various factors when determining whether reasonable cause existed for the desertion, including:</w:t>
        <w:br/>
        <w:br/>
        <w:t>* **Illness or Injury:**  Severe illness or injury of the accused or a close family member could constitute reasonable cause.</w:t>
        <w:br/>
        <w:br/>
        <w:t>* **Breach of Contract by the Other Party:**  If the person being attended or accompanied breached their obligations under the contract, this could justify the desertion.</w:t>
        <w:br/>
        <w:br/>
        <w:t>* **Unsafe or Unreasonable Working Conditions:** If the working conditions during the voyage or journey became unsafe or unreasonable, this could be considered reasonable cause.</w:t>
        <w:br/>
        <w:br/>
        <w:t>* **Personal Emergency:** An unforeseen personal emergency requiring the accused's immediate presence elsewhere could justify the desertion.</w:t>
        <w:br/>
        <w:br/>
        <w:br/>
        <w:t>**V. Distinguishing Section 490 from Related Provisions:**</w:t>
        <w:br/>
        <w:br/>
        <w:t>It is essential to differentiate Section 490 from other related provisions:</w:t>
        <w:br/>
        <w:br/>
        <w:t>* **Section 491:** This section deals with the breach of contract to serve at a distant place to which the contracting party has been conveyed at the expense of the other party.  While both sections deal with breach of contract involving travel, Section 490 is specific to breaches during the voyage or journey itself, while Section 491 deals with breaches after arrival at the distant place.</w:t>
        <w:br/>
        <w:br/>
        <w:t>* **General Breach of Contract:**  A breach of contract not falling under specific provisions like Section 490 would generally be a civil matter, not a criminal offence.  Section 490 criminalizes a specific type of breach of contract due to the potential disruption and vulnerability it creates during travel.</w:t>
        <w:br/>
        <w:br/>
        <w:br/>
        <w:t>**VI. Judicial Interpretations and Case Law:**</w:t>
        <w:br/>
        <w:br/>
        <w:t>Judicial pronouncements on Section 490 have focused on:</w:t>
        <w:br/>
        <w:br/>
        <w:t>* **Nature of the Contract:** Courts have emphasized the need for a valid and enforceable contract between the parties.</w:t>
        <w:br/>
        <w:br/>
        <w:t>* **Proof of Desertion:**  The prosecution must provide clear evidence of the accused's desertion during the voyage or journey.</w:t>
        <w:br/>
        <w:br/>
        <w:t>* **Determining "Reasonable Cause":**  Judicial interpretations have established various factors that can constitute reasonable cause, as discussed earlier.</w:t>
        <w:br/>
        <w:br/>
        <w:br/>
        <w:t>**VII. Penalties under Section 490:**</w:t>
        <w:br/>
        <w:br/>
        <w:t>Section 490 prescribes a relatively lenient punishment of imprisonment of either description for a term which may extend to three months, or with fine, or with both. This reflects the fact that the offence primarily deals with a breach of contract, though one with specific implications for travel.</w:t>
        <w:br/>
        <w:br/>
        <w:br/>
        <w:t>**VIII. The Significance of Section 490:**</w:t>
        <w:br/>
        <w:br/>
        <w:t>Section 490, despite its limited scope, holds significance for several reasons:</w:t>
        <w:br/>
        <w:br/>
        <w:t>* **Protecting Vulnerable Individuals:** It protects individuals who rely on the services of others during travel, particularly the elderly, children, or those with disabilities.</w:t>
        <w:br/>
        <w:br/>
        <w:t>* **Ensuring Smooth Operation of Essential Services:** It ensures the smooth functioning of essential services during travel, such as transportation and hospitality.</w:t>
        <w:br/>
        <w:br/>
        <w:t>* **Maintaining Contractual Integrity:** It reinforces the importance of adhering to contractual obligations, especially in situations where breach can cause significant disruption.</w:t>
        <w:br/>
        <w:br/>
        <w:br/>
        <w:t>**IX. Conclusion:**</w:t>
        <w:br/>
        <w:br/>
        <w:t>Section 490 of the IPC addresses a specific niche within contract law, criminalizing the breach of a contract of service during a voyage or journey without reasonable cause.  While primarily dealing with a contractual matter, its inclusion in the IPC highlights the potential for disruption and vulnerability created by such breaches during travel.  Although the prescribed penalty is relatively lenient, the provision serves as a deterrent and ensures legal recourse for those affected by such breaches.  While less frequently invoked compared to other sections of the IPC, Section 490 remains relevant in protecting the interests of individuals who rely on the services of others during travel and ensuring the smooth operation of essential services in transit.  Its continued presence in the legal framework underscores the importance of upholding contractual obligations, especially in situations where breach can have significant consequences for individuals and the smooth functioning of essential services.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