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493</w:t>
      </w:r>
    </w:p>
    <w:p>
      <w:r>
        <w:t>## Section 493 of the Indian Penal Code: Cohabitation Caused by a Man Deceitfully Inducing a Belief of Lawful Marriage</w:t>
        <w:br/>
        <w:br/>
        <w:t>Section 493 of the Indian Penal Code (IPC) addresses a specific form of deception related to marriage: cohabitation caused by a man deceitfully inducing a belief of lawful marriage in a woman. This provision recognizes the vulnerability of women in such situations and the severe emotional, social, and legal consequences they may face due to such deception. This extensive explanation delves into the intricacies of Section 493, examining its essential ingredients, judicial interpretations, penalties, relationship with other related provisions, and its broader significance in protecting women's rights and societal interests.</w:t>
        <w:br/>
        <w:br/>
        <w:br/>
        <w:t>**I. The Text of Section 493:**</w:t>
        <w:br/>
        <w:br/>
        <w:t>Section 493 of the IPC states:</w:t>
        <w:br/>
        <w:br/>
        <w:t>"Every man who, by deceit, causes any woman who is not lawfully married to him to believe that she is lawfully married to him and to cohabit or have sexual intercourse with him in that belief, shall be punished with imprisonment of either description for a term which may extend to ten years, and shall also be liable to fine."</w:t>
        <w:br/>
        <w:br/>
        <w:br/>
        <w:t>**II. Deconstructing the Elements of the Offence:**</w:t>
        <w:br/>
        <w:br/>
        <w:t>To secure a conviction under Section 493, the prosecution must establish the following elements beyond reasonable doubt:</w:t>
        <w:br/>
        <w:br/>
        <w:t>1. **Deceitful Act by a Man:** The accused must be a man who has employed deceit or fraudulent means to create a false impression. This involves a deliberate act of misrepresentation or concealment of facts relevant to the marriage.</w:t>
        <w:br/>
        <w:br/>
        <w:t>2. **Inducing Belief of Lawful Marriage in a Woman:** The deceit employed by the man must have led the woman to believe that she is lawfully married to him.  This belief must be genuine and based on the misrepresentations made by the man.  The woman must not be lawfully married to the accused.</w:t>
        <w:br/>
        <w:br/>
        <w:t>3. **Cohabitation or Sexual Intercourse Based on that Belief:** The woman must have cohabited with the man or engaged in sexual intercourse with him based on her belief that she is lawfully married to him.  This element establishes the consequence of the deceitful act, demonstrating the exploitation of the woman's trust and belief.</w:t>
        <w:br/>
        <w:br/>
        <w:br/>
        <w:t>**III. Understanding the Nature of Deceit:**</w:t>
        <w:br/>
        <w:br/>
        <w:t>The "deceit" employed by the man can take various forms, including:</w:t>
        <w:br/>
        <w:br/>
        <w:t>* **False Marriage Ceremony:** Conducting a sham marriage ceremony that lacks legal validity.</w:t>
        <w:br/>
        <w:t>* **Misrepresentation of Marital Status:** Falsely claiming to be single or divorced when already married.</w:t>
        <w:br/>
        <w:t>* **Concealment of Existing Marriage:** Hiding the existence of a previous or current marriage.</w:t>
        <w:br/>
        <w:t>* **False Promises of Future Marriage:**  Making insincere promises of future marriage to induce cohabitation or sexual intercourse.</w:t>
        <w:br/>
        <w:t>* **Forgery of Documents:**  Creating or using forged documents to support the claim of marriage.</w:t>
        <w:br/>
        <w:br/>
        <w:br/>
        <w:t>**IV.  The Woman's Belief:**</w:t>
        <w:br/>
        <w:br/>
        <w:t>The woman's belief in the lawful marriage must be genuine and reasonable under the circumstances.  The court would consider the nature of the deceit employed by the man and the woman's background and understanding of marriage customs and legal requirements.  If the woman knew or had strong reasons to suspect that the marriage was not lawful, Section 493 might not apply.</w:t>
        <w:br/>
        <w:br/>
        <w:br/>
        <w:t>**V. Distinguishing Section 493 from Related Provisions:**</w:t>
        <w:br/>
        <w:br/>
        <w:t>It's crucial to differentiate Section 493 from other related provisions:</w:t>
        <w:br/>
        <w:br/>
        <w:t>* **Section 494, IPC:** This section deals with marrying again during the lifetime of a husband or wife. Section 493 focuses on the deceitful act of inducing a belief of lawful marriage, while Section 494 addresses the act of entering into a subsequent marriage while a previous marriage is still valid.</w:t>
        <w:br/>
        <w:br/>
        <w:t>* **Section 495, IPC:** This section concerns same-sex marriage. While both sections address deception related to marriage, Section 493 applies specifically to heterosexual relationships where a man deceives a woman into believing she is lawfully married to him.</w:t>
        <w:br/>
        <w:br/>
        <w:t>* **Section 496, IPC:** This section deals with marriage ceremony fraudulently gone through without lawful marriage. It focuses on the fraudulent nature of the ceremony itself, while Section 493 emphasizes the deceitful act of inducing a belief of lawful marriage.</w:t>
        <w:br/>
        <w:br/>
        <w:t>* **Section 417, IPC:** This section deals with punishment for cheating.  While deception is a common element, Section 493 specifically addresses deception relating to marriage and its consequences, including cohabitation or sexual intercourse.</w:t>
        <w:br/>
        <w:br/>
        <w:br/>
        <w:t>**VI. Judicial Interpretations and Case Law:**</w:t>
        <w:br/>
        <w:br/>
        <w:t>Several judicial pronouncements have shaped the interpretation and application of Section 493:</w:t>
        <w:br/>
        <w:br/>
        <w:t>* **Proof of Deceit:** Courts have emphasized the need for clear and convincing evidence of the man's deceitful actions.</w:t>
        <w:br/>
        <w:br/>
        <w:t>* **Woman's Belief:** The genuineness of the woman's belief in the lawful marriage is crucial for establishing the offence.</w:t>
        <w:br/>
        <w:br/>
        <w:t>* **Cohabitation or Sexual Intercourse:**  Either cohabitation or sexual intercourse based on the deceitful belief is sufficient to constitute the offence.</w:t>
        <w:br/>
        <w:br/>
        <w:br/>
        <w:t>**VII. Penalties under Section 493:**</w:t>
        <w:br/>
        <w:br/>
        <w:t>Section 493 prescribes a punishment of imprisonment of either description for a term which may extend to ten years, and also a fine.  The relatively stringent penalty reflects the seriousness of the offence, recognizing the significant harm caused to the woman and the potential for social disruption.</w:t>
        <w:br/>
        <w:br/>
        <w:br/>
        <w:t>**VIII. Significance of Protecting Women from Deceptive Marriage Practices:**</w:t>
        <w:br/>
        <w:br/>
        <w:t>Protecting women from deceptive marriage practices is essential for several reasons:</w:t>
        <w:br/>
        <w:br/>
        <w:t>* **Protecting Women's Rights:**  It safeguards women's dignity, autonomy, and right to make informed decisions about marriage.</w:t>
        <w:br/>
        <w:br/>
        <w:t>* **Preventing Social Stigma:** It prevents the social stigma and ostracism that women may face due to being involved in a deceptive marriage.</w:t>
        <w:br/>
        <w:br/>
        <w:t>* **Protecting Children's Rights:**  It protects the rights of children born from such relationships, who may face legal and social challenges due to their parents' marital status.</w:t>
        <w:br/>
        <w:br/>
        <w:t>* **Upholding Societal Norms:**  It upholds societal norms regarding marriage and prevents the exploitation of women through fraudulent marriage practices.</w:t>
        <w:br/>
        <w:br/>
        <w:br/>
        <w:t>**IX. Conclusion:**</w:t>
        <w:br/>
        <w:br/>
        <w:t>Section 493 of the IPC plays a vital role in protecting women's rights and societal interests by criminalizing the act of a man deceitfully inducing a woman to believe she is lawfully married to him and cohabiting or having sexual intercourse with her based on that belief.  The stringent penalty prescribed under this section reflects the gravity of the offence and its potential to cause significant harm to the woman and her family. By specifically addressing this form of deception, Section 493 provides a legal recourse for women who are victims of such deceitful practices and acts as a deterrent to those who might engage in such behavior.  The continued relevance of Section 493 underscores the ongoing need to protect women from exploitation and ensure their right to make informed choices about marriage and relationships.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