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500</w:t>
      </w:r>
    </w:p>
    <w:p>
      <w:r>
        <w:t>## Section 500 of the Indian Penal Code: Punishment for Defamation – An Exhaustive Analysis</w:t>
        <w:br/>
        <w:br/>
        <w:t>Section 500 of the Indian Penal Code (IPC) prescribes the punishment for the offence of defamation, as defined under Section 499.  It is crucial to understand that defamation is a criminal offence in India, reflecting the legal system's recognition of the importance of protecting an individual's reputation. This detailed analysis of Section 500 will explore the prescribed punishments, its interplay with Section 499, relevant judicial interpretations, criticisms, and its position within the larger framework of freedom of speech and expression.</w:t>
        <w:br/>
        <w:br/>
        <w:t>**The Text of Section 500:**</w:t>
        <w:br/>
        <w:br/>
        <w:t>The text of Section 500 is concise and reads as follows:</w:t>
        <w:br/>
        <w:br/>
        <w:t>“Punishment for defamation.—Whoever defames another shall be punished with simple imprisonment for a term which may extend to two years, or with fine, or with both.”</w:t>
        <w:br/>
        <w:br/>
        <w:br/>
        <w:t>**Understanding the Punishment:**</w:t>
        <w:br/>
        <w:br/>
        <w:t>Section 500 prescribes the following punishment for defamation:</w:t>
        <w:br/>
        <w:br/>
        <w:t>* **Simple Imprisonment:**  A jail term that can extend up to two years. Simple imprisonment implies that the convict is not subjected to rigorous imprisonment, which involves hard labour.</w:t>
        <w:br/>
        <w:br/>
        <w:t>* **Fine:**  The court can impose a monetary penalty on the convict.</w:t>
        <w:br/>
        <w:br/>
        <w:t>* **Both:**  The court can impose both simple imprisonment and a fine.</w:t>
        <w:br/>
        <w:br/>
        <w:t>**The Interplay between Section 499 and 500:**</w:t>
        <w:br/>
        <w:br/>
        <w:t>Section 500 is intrinsically linked to Section 499.  Section 499 defines the offence of defamation, while Section 500 prescribes the punishment for it.  To secure a conviction and impose punishment under Section 500, the prosecution must first prove all the essential elements of defamation as defined under Section 499. This includes proving that the accused made an imputation concerning another person, that it was published, that the accused intended to harm or knew it would harm the reputation of the person, and that the imputation did indeed harm their reputation. The ten exceptions to defamation listed under Section 499 also apply when considering punishment under Section 500. If the accused successfully proves that their actions fall under one of the exceptions, they will not be liable for punishment.</w:t>
        <w:br/>
        <w:br/>
        <w:t>**Judicial Interpretations and Considerations:**</w:t>
        <w:br/>
        <w:br/>
        <w:t>Several factors influence the quantum of punishment imposed by the court in defamation cases:</w:t>
        <w:br/>
        <w:br/>
        <w:t>* **Severity of the Defamation:** The court considers the gravity of the defamatory statement, its potential impact on the victim's reputation, and the extent of its dissemination.</w:t>
        <w:br/>
        <w:br/>
        <w:t>* **Intention of the Accused:** The court examines the accused's motive and whether the defamation was malicious or intended to cause significant harm.</w:t>
        <w:br/>
        <w:br/>
        <w:t>* **Impact on the Victim:** The court takes into account the emotional distress, social stigma, and any other harm suffered by the victim as a result of the defamation.</w:t>
        <w:br/>
        <w:br/>
        <w:t>* **Conduct of the Accused:** The court may consider the accused's conduct during the trial, including any expressions of remorse or attempts to rectify the damage.</w:t>
        <w:br/>
        <w:br/>
        <w:t>* **Previous Convictions:** If the accused has prior convictions for defamation or other offences, the court may impose a harsher sentence.</w:t>
        <w:br/>
        <w:br/>
        <w:br/>
        <w:br/>
        <w:t>**Key Cases and Judicial Precedents:**</w:t>
        <w:br/>
        <w:br/>
        <w:t>While there isn't a single landmark case defining the application of Section 500, various judicial pronouncements have provided guidance:</w:t>
        <w:br/>
        <w:br/>
        <w:t>* Courts have consistently emphasized the need to balance the right to freedom of speech and expression with the right to reputation.</w:t>
        <w:br/>
        <w:t>* Judgments have highlighted that punishment should be proportionate to the gravity of the offence and the harm caused.</w:t>
        <w:br/>
        <w:t>* Courts have considered the context and circumstances surrounding the defamatory statement when determining the appropriate punishment.</w:t>
        <w:br/>
        <w:br/>
        <w:br/>
        <w:br/>
        <w:t>**Criticisms and Debates Surrounding Criminal Defamation:**</w:t>
        <w:br/>
        <w:br/>
        <w:t>The criminalization of defamation in India, and consequently the application of Section 500, has been subject to ongoing debate and criticism:</w:t>
        <w:br/>
        <w:br/>
        <w:t>* **Chill on Free Speech:** Critics argue that criminal defamation laws can stifle free speech and expression, particularly for journalists, activists, and whistleblowers. The fear of prosecution and imprisonment can deter individuals from expressing legitimate criticisms and opinions, even if true.</w:t>
        <w:br/>
        <w:br/>
        <w:t>* **Potential for Misuse:**  There are concerns about the potential misuse of defamation laws by powerful individuals and entities to silence dissent and suppress unfavorable information. The lengthy and complex legal process involved in defending against defamation charges can be daunting and costly, deterring individuals from speaking out.</w:t>
        <w:br/>
        <w:br/>
        <w:t>* **Disproportionate Punishment:** Some argue that the punishment prescribed under Section 500, especially the possibility of imprisonment, is disproportionate to the offence.  They advocate for decriminalizing defamation and relying solely on civil remedies, such as damages and injunctions.</w:t>
        <w:br/>
        <w:br/>
        <w:t>* **Alternative Approaches:**  Many countries have decriminalized defamation, opting for civil remedies instead. This approach allows individuals to seek redress for harm to their reputation without resorting to criminal prosecution, which carries the stigma of a criminal record.</w:t>
        <w:br/>
        <w:br/>
        <w:br/>
        <w:br/>
        <w:t>**The Debate on Decriminalization:**</w:t>
        <w:br/>
        <w:br/>
        <w:t>The debate on decriminalizing defamation in India is ongoing.  Arguments for decriminalization center on the following points:</w:t>
        <w:br/>
        <w:br/>
        <w:t>* **Protecting Free Speech:** Decriminalization would remove the chilling effect on free speech and promote a more open and democratic environment for public discourse.</w:t>
        <w:br/>
        <w:br/>
        <w:t>* **Preventing Misuse:**  It would reduce the potential for misuse of defamation laws to suppress legitimate criticism and harass individuals.</w:t>
        <w:br/>
        <w:br/>
        <w:t>* **Proportionate Remedies:** Civil remedies, such as damages and injunctions, can provide adequate redress for victims of defamation without resorting to criminal sanctions.</w:t>
        <w:br/>
        <w:br/>
        <w:br/>
        <w:t>Arguments against decriminalization primarily focus on:</w:t>
        <w:br/>
        <w:br/>
        <w:t>* **Protecting Reputation:** Criminal sanctions are seen as a necessary deterrent against false and malicious statements that can severely damage an individual's reputation.</w:t>
        <w:br/>
        <w:br/>
        <w:t>* **Holding Perpetrators Accountable:** Criminal prosecution is viewed as a means of holding perpetrators accountable for their actions and ensuring justice for victims.</w:t>
        <w:br/>
        <w:br/>
        <w:t>* **Preventing Frivolous Litigation:** Some argue that decriminalization could lead to a surge in frivolous defamation lawsuits, burdening the civil courts.</w:t>
        <w:br/>
        <w:br/>
        <w:br/>
        <w:br/>
        <w:t>**Conclusion:**</w:t>
        <w:br/>
        <w:br/>
        <w:t>Section 500 of the IPC, prescribing the punishment for defamation, is a significant provision with implications for freedom of expression and the protection of reputation.  The ongoing debate surrounding criminal defamation in India reflects the inherent tension between these two fundamental rights.  Balancing the need to safeguard reputation with the imperative to uphold free speech requires careful consideration of the severity of the defamation, the intention of the accused, the impact on the victim, and the broader societal context.  The discussion regarding the decriminalization of defamation continues to evolve, requiring ongoing engagement with the complexities and nuances of this crucial legal and social issue.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