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504</w:t>
      </w:r>
    </w:p>
    <w:p>
      <w:r>
        <w:t>## Section 504 of the Indian Penal Code: Intentional Insult with Intent to Provoke Breach of the Peace – An Exhaustive Analysis</w:t>
        <w:br/>
        <w:br/>
        <w:t>Section 504 of the Indian Penal Code (IPC) addresses the offence of intentional insult with intent to provoke a breach of the peace. It criminalizes acts of insult or provocation that are deliberately intended to disrupt public order and tranquility. This comprehensive analysis will delve into the nuances of Section 504, exploring its elements, judicial interpretations, relationship with other related offences, criticisms, and its role in maintaining social harmony and preventing public disorder.</w:t>
        <w:br/>
        <w:br/>
        <w:t>**The Text of Section 504:**</w:t>
        <w:br/>
        <w:br/>
        <w:t>The text of Section 504 is concise and reads as follows:</w:t>
        <w:br/>
        <w:br/>
        <w:t>"Intentional insult with intent to provoke breach of the peace.—Whoever intentionally insults, and thereby gives provocation to any person, intending or knowing it to be likely that such provocation will cause him to break the public peace, or to commit any other offence, shall be punished with imprisonment of either description for a term which may extend to two years, or with fine, or with both."</w:t>
        <w:br/>
        <w:br/>
        <w:t>**Deconstructing the Elements of the Offence:**</w:t>
        <w:br/>
        <w:br/>
        <w:t>To secure a conviction under Section 504, the prosecution must prove the following elements beyond reasonable doubt:</w:t>
        <w:br/>
        <w:br/>
        <w:t>1. **Intentional Insult:** The accused must have intentionally insulted another person. This involves a deliberate act of disrespect or offensive behavior aimed at causing humiliation or annoyance to the victim.  The insult can be conveyed through words, gestures, or actions.</w:t>
        <w:br/>
        <w:br/>
        <w:t>2. **Provocation:** The insult must be of such a nature that it gives provocation to the person insulted.  This implies that the insult is reasonably likely to cause an ordinary person to react angrily or aggressively.</w:t>
        <w:br/>
        <w:br/>
        <w:t>3. **Intent or Knowledge to Provoke Breach of Peace:** The accused must have intended or known that the provocation was likely to cause the victim to break the public peace or commit any other offence.  This element focuses on the accused's awareness of the potential consequences of their insulting behavior.  The intention is not merely to insult but to incite a disturbance or unlawful action.</w:t>
        <w:br/>
        <w:br/>
        <w:br/>
        <w:t>**Understanding "Intentional Insult":**</w:t>
        <w:br/>
        <w:br/>
        <w:t>The term "intentional insult" is central to Section 504.  It requires more than mere unkind or unpleasant words.  The insult must be deliberate and aimed at provoking a reaction from the victim.  The context and circumstances surrounding the insult are crucial in determining whether it constitutes an offence under this section.  Factors to be considered include:</w:t>
        <w:br/>
        <w:br/>
        <w:t>* **The nature and severity of the insult:**  A trivial or minor annoyance may not qualify as an intentional insult under this section.</w:t>
        <w:br/>
        <w:t>* **The relationship between the parties:**  An insult exchanged between close friends may be interpreted differently than an insult directed at a stranger.</w:t>
        <w:br/>
        <w:t>* **The cultural context:** What constitutes an insult can vary across cultures and communities.</w:t>
        <w:br/>
        <w:br/>
        <w:br/>
        <w:t>**Understanding "Breach of the Peace":**</w:t>
        <w:br/>
        <w:br/>
        <w:t>A "breach of the peace" refers to any disturbance of public order and tranquility.  It encompasses acts that disrupt the normal peaceful conduct of society and create an environment of fear or disorder.  This can include:</w:t>
        <w:br/>
        <w:br/>
        <w:t>* **Physical violence or altercations:** Fights, riots, or any other form of physical aggression.</w:t>
        <w:br/>
        <w:t>* **Loud and disruptive behavior:**  Shouting, screaming, or creating a commotion in public.</w:t>
        <w:br/>
        <w:t>* **Obstructive conduct:** Blocking roads, disrupting traffic, or interfering with public services.</w:t>
        <w:br/>
        <w:br/>
        <w:br/>
        <w:t>**Distinguishing Section 504 from Related Offences:**</w:t>
        <w:br/>
        <w:br/>
        <w:t>Section 504 needs to be distinguished from other related offences:</w:t>
        <w:br/>
        <w:br/>
        <w:t>* **Section 499 (Defamation):** Defamation involves harming the reputation of another person through false and unprivileged statements.  While an insult can sometimes be defamatory, Section 504 focuses on the potential for the insult to provoke a breach of the peace, rather than the harm to reputation.</w:t>
        <w:br/>
        <w:br/>
        <w:t>* **Section 506 (Criminal Intimidation):** Criminal intimidation involves threatening another person with injury to their person, reputation, or property.  While an insult can sometimes be threatening, Section 504 focuses on the provocation to breach the peace, rather than the threat itself.</w:t>
        <w:br/>
        <w:br/>
        <w:br/>
        <w:t>* **Section 294 (Obscene Acts and Songs):** This section deals with obscene acts or songs in public places. While an insult can sometimes be obscene, Section 504 is concerned with the provocation to breach the peace, not the obscenity itself.</w:t>
        <w:br/>
        <w:br/>
        <w:br/>
        <w:br/>
        <w:t>**Judicial Interpretations and Key Considerations:**</w:t>
        <w:br/>
        <w:br/>
        <w:t>Judicial pronouncements have shaped the understanding and application of Section 504:</w:t>
        <w:br/>
        <w:br/>
        <w:t>* **Context and Circumstances:** Courts consider the context and circumstances surrounding the insult, including the relationship between the parties, the location of the incident, and the potential for the insult to provoke a disturbance.</w:t>
        <w:br/>
        <w:br/>
        <w:t>* **Intention of the Accused:**  The prosecution must prove that the accused intended to provoke a breach of the peace or knew that their insult was likely to have that effect.</w:t>
        <w:br/>
        <w:br/>
        <w:t>* **Actual Breach of Peace Not Required:** It is not necessary for an actual breach of the peace to occur for the offence to be established.  It is sufficient to show that the insult was intended or likely to provoke a breach of the peace.</w:t>
        <w:br/>
        <w:br/>
        <w:br/>
        <w:br/>
        <w:t>**Criticisms and Debates:**</w:t>
        <w:br/>
        <w:br/>
        <w:t>Section 504 has faced some criticism:</w:t>
        <w:br/>
        <w:br/>
        <w:t>* **Vagueness and Subjectivity:**  The concept of "insult" can be subjective and open to interpretation, potentially leading to inconsistent application of the law.</w:t>
        <w:br/>
        <w:br/>
        <w:t>* **Potential for Misuse:**  There are concerns that the provision can be misused to suppress free speech or target individuals expressing unpopular opinions.</w:t>
        <w:br/>
        <w:br/>
        <w:br/>
        <w:t>**Conclusion:**</w:t>
        <w:br/>
        <w:br/>
        <w:t>Section 504 of the IPC plays a crucial role in maintaining public order by criminalizing intentional insults intended to provoke a breach of the peace.  It provides a legal framework for addressing provocative and disruptive behavior that threatens social harmony.  However, the section's reliance on the concept of "insult," which can be subjective and open to interpretation, necessitates careful application and judicial scrutiny.  Balancing the need to maintain public order with the imperative to uphold freedom of expression requires a nuanced understanding of the law, its judicial interpretations, and the specific circumstances of each case.  The ongoing evolution of legal and societal norms surrounding insults, provocation, and free speech necessitates continuous evaluation and refinement of legal frameworks to effectively address these complex and often intertwined issues.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