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509</w:t>
      </w:r>
    </w:p>
    <w:p>
      <w:r>
        <w:t>## IPC Section 509: Word, Gesture or Act Intended to Insult the Modesty of a Woman - A Detailed Analysis</w:t>
        <w:br/>
        <w:br/>
        <w:t>Section 509 of the Indian Penal Code (IPC) addresses the offense of insulting the modesty of a woman.  It criminalizes words, gestures, or acts intended to outrage or insult a woman's modesty. This comprehensive analysis delves deep into the nuances of Section 509, exploring its ingredients, examining its legislative intent, analyzing relevant case laws, comparing it with other related offenses, discussing its application in diverse scenarios including online harassment, and highlighting the challenges in its enforcement and interpretation.</w:t>
        <w:br/>
        <w:br/>
        <w:t>**I. The Text of Section 509:**</w:t>
        <w:br/>
        <w:br/>
        <w:t>**509. Word, gesture or act intended to insult the modesty of a woman.**—Whoever, intending to insult the modesty of any woman, utters any word, makes any sound or gesture, or exhibits any object, intending that such word or sound shall be heard, or that such gesture or object shall be seen, by such woman, or whoever intrudes upon the privacy of such woman, shall be punished with simple imprisonment for a term which may extend to one year, or with fine, or with both.</w:t>
        <w:br/>
        <w:br/>
        <w:br/>
        <w:t>**II. Ingredients of the Offense:**</w:t>
        <w:br/>
        <w:br/>
        <w:t>1. **Intention to Insult the Modesty of a Woman:**  The *mens rea*, or the guilty mind, is a crucial element. The prosecution must prove beyond a reasonable doubt that the accused intended to insult the modesty of the woman.  Accidental or unintentional acts, however inappropriate, may not fall under this section.</w:t>
        <w:br/>
        <w:br/>
        <w:t>2. **Utterance of Word, Making of Sound or Gesture, or Exhibition of Object:** The *actus reus*, or the criminal act, can take several forms: uttering any word, making any sound or gesture, or exhibiting any object.  These actions must be deliberate and aimed at insulting the woman's modesty.</w:t>
        <w:br/>
        <w:br/>
        <w:t>3. **Intention that the Word/Sound be Heard, or Gesture/Object be Seen:** The act must be performed with the intention that the targeted woman perceives it. This emphasizes the direct nature of the offense – the insult is directed at a specific individual.</w:t>
        <w:br/>
        <w:br/>
        <w:t>4. **Intrusion upon the Privacy of a Woman:** This clause covers instances where the accused intrudes upon the privacy of a woman with the intention of insulting her modesty. This addresses situations like peeping, stalking, or invading private spaces.</w:t>
        <w:br/>
        <w:br/>
        <w:br/>
        <w:t>**III. Understanding "Modesty":**</w:t>
        <w:br/>
        <w:br/>
        <w:t>The term "modesty" in Section 509 is not strictly defined in the IPC. Its interpretation has evolved through judicial pronouncements and is understood in a broad sense to encompass a woman's sense of self-respect, dignity, and privacy relating to her sexuality and bodily integrity. It is a subjective concept that varies depending on societal norms and individual perceptions.</w:t>
        <w:br/>
        <w:br/>
        <w:br/>
        <w:t>**IV.  Intention to Insult:**</w:t>
        <w:br/>
        <w:br/>
        <w:t>The prosecution must establish the accused's intention to insult the woman's modesty. This requires demonstrating that the accused was aware that their words, gestures, or actions were likely to cause insult and that they performed the act with that specific intention.</w:t>
        <w:br/>
        <w:br/>
        <w:br/>
        <w:t>**V.  Forms of Insult:**</w:t>
        <w:br/>
        <w:br/>
        <w:t>Section 509 covers a wide range of insulting behavior:</w:t>
        <w:br/>
        <w:br/>
        <w:t>* **Verbal Abuse:**  Using obscene language, making sexually suggestive remarks, or uttering words intended to shame or humiliate the woman.</w:t>
        <w:br/>
        <w:br/>
        <w:t>* **Gestures:** Making lewd gestures, indecent exposure, or any other physical act intended to offend the woman's modesty.</w:t>
        <w:br/>
        <w:br/>
        <w:t>* **Exhibition of Objects:** Displaying obscene pictures, videos, or objects with the intention to insult the woman.</w:t>
        <w:br/>
        <w:br/>
        <w:t>* **Intrusion upon Privacy:** Peeping into private spaces, stalking, or any other act that violates a woman's privacy with the intention to insult her modesty.</w:t>
        <w:br/>
        <w:br/>
        <w:br/>
        <w:t>**VI.  Intrusion upon Privacy:**</w:t>
        <w:br/>
        <w:br/>
        <w:t>The "intrusion upon privacy" clause addresses a specific form of harassment.  This intrusion must be accompanied by the intention to insult the woman's modesty.  Simply entering a private space without such intention may not fall under this section.</w:t>
        <w:br/>
        <w:br/>
        <w:br/>
        <w:t>**VII.  Comparison with Other Offenses:**</w:t>
        <w:br/>
        <w:br/>
        <w:t>Section 509 should be distinguished from other related offenses:</w:t>
        <w:br/>
        <w:br/>
        <w:t>* **Section 354 (Assault or Criminal Force to Woman with Intent to Outrage her Modesty):**  Section 354 involves physical contact or the use of criminal force, whereas Section 509 covers non-physical forms of insult.</w:t>
        <w:br/>
        <w:br/>
        <w:t>* **Section 354A (Sexual Harassment):**  Section 354A deals with specific forms of sexual harassment, including physical contact and advances, demands or requests for sexual favors, and showing pornography against a woman's wishes.  Section 509 has a broader scope, covering any word, gesture, or act intended to insult a woman's modesty.</w:t>
        <w:br/>
        <w:br/>
        <w:br/>
        <w:t>**VIII.  Application in Different Scenarios:**</w:t>
        <w:br/>
        <w:br/>
        <w:t>Section 509 has wide-ranging applications in various contexts:</w:t>
        <w:br/>
        <w:br/>
        <w:t>* **Street Harassment:**  Eve-teasing, making lewd comments, or passing obscene remarks in public spaces.</w:t>
        <w:br/>
        <w:br/>
        <w:t>* **Workplace Harassment:**  Making sexually suggestive remarks, displaying offensive material, or intruding upon a woman's privacy in the workplace.</w:t>
        <w:br/>
        <w:br/>
        <w:t>* **Online Harassment:** Sending obscene messages, posting offensive comments or images on social media, or engaging in cyberstalking with the intention to insult a woman's modesty.</w:t>
        <w:br/>
        <w:br/>
        <w:br/>
        <w:t>**IX.  Challenges in Enforcement:**</w:t>
        <w:br/>
        <w:br/>
        <w:t>Enforcing Section 509 presents certain challenges:</w:t>
        <w:br/>
        <w:br/>
        <w:br/>
        <w:t>* **Proving Intention:** Establishing the accused's intention to insult can be difficult, particularly in the absence of direct evidence.</w:t>
        <w:br/>
        <w:br/>
        <w:t>* **Subjectivity of "Modesty":** The concept of modesty is subjective and can vary depending on cultural context and individual perceptions.</w:t>
        <w:br/>
        <w:br/>
        <w:t>* **Evidentiary Challenges:**  Gathering evidence in cases involving verbal abuse or fleeting gestures can be difficult.</w:t>
        <w:br/>
        <w:br/>
        <w:br/>
        <w:t>**X. Case Laws:**</w:t>
        <w:br/>
        <w:br/>
        <w:t>Several judgments have shaped the interpretation of Section 509:</w:t>
        <w:br/>
        <w:br/>
        <w:br/>
        <w:t>* **State of Punjab vs. Major Singh (1967):**  The Supreme Court held that the intention to insult the modesty of a woman is a crucial ingredient of the offense.</w:t>
        <w:br/>
        <w:br/>
        <w:t>* **Rupan Deol Bajaj vs. Kanwar Harjinder Singh (2005):** The Delhi High Court observed that the meaning of "modesty" must be interpreted in light of changing societal norms and values.</w:t>
        <w:br/>
        <w:br/>
        <w:br/>
        <w:br/>
        <w:t>**XI.  Section 509 in the Digital Age:**</w:t>
        <w:br/>
        <w:br/>
        <w:t>The increasing prevalence of online communication has brought new challenges in applying Section 509:</w:t>
        <w:br/>
        <w:br/>
        <w:br/>
        <w:t>* **Cyberstalking:**  Online stalking and harassment, including sending threatening or obscene messages, can be prosecuted under Section 509.</w:t>
        <w:br/>
        <w:br/>
        <w:t>* **Online shaming and abuse:** Posting private images or videos without consent, making derogatory comments, or engaging in online shaming campaigns with the intention to insult a woman's modesty can fall under this section.</w:t>
        <w:br/>
        <w:br/>
        <w:t>* **Jurisdictional Issues:**  Prosecuting online offenses involving individuals located in different jurisdictions can be complex.</w:t>
        <w:br/>
        <w:br/>
        <w:br/>
        <w:br/>
        <w:br/>
        <w:br/>
        <w:t>**XII.  Conclusion:**</w:t>
        <w:br/>
        <w:br/>
        <w:t>Section 509 of the IPC plays a crucial role in protecting women from harassment and insults targeting their modesty. Its effectiveness relies on a nuanced understanding of the concept of "modesty" and the ability to prove the accused's intention.  The rise of online communication requires an evolving interpretation of this section to address the challenges posed by cyberstalking, online shaming, and other forms of digital harassment.  A robust legal framework, coupled with effective law enforcement and greater awareness, is essential to ensure that women are protected from insults and harassment both in the physical and digital worlds.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