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510</w:t>
      </w:r>
    </w:p>
    <w:p>
      <w:r>
        <w:t>## IPC Section 510: Misconduct in Public by Intoxicated Person - A Detailed Analysis</w:t>
        <w:br/>
        <w:br/>
        <w:t>Section 510 of the Indian Penal Code (IPC) addresses the offense of misconduct in public by an intoxicated person. It criminalizes behavior that disrupts public order and decency when committed by individuals under the influence of alcohol or other intoxicating substances. This comprehensive analysis delves into the nuances of Section 510, meticulously examining its ingredients, exploring its legislative intent, analyzing relevant case laws, differentiating it from other related offenses, discussing its practical application in various scenarios, and highlighting the challenges in its enforcement and interpretation.</w:t>
        <w:br/>
        <w:br/>
        <w:t>**I. The Text of Section 510:**</w:t>
        <w:br/>
        <w:br/>
        <w:t>**510. Misconduct in public by intoxicated person.**—Whoever, in a state of intoxication, appears in any public place, or in any place which it is a trespass in him to enter, and there conducts himself in such a manner as to cause annoyance to any person, shall be punished with simple imprisonment for a term which may extend to twenty-four hours, or with fine which may extend to ten thousand rupees, or with both.</w:t>
        <w:br/>
        <w:br/>
        <w:br/>
        <w:t>**II. Ingredients of the Offense:**</w:t>
        <w:br/>
        <w:br/>
        <w:t>1. **State of Intoxication:** The individual must be in a state of intoxication. This typically refers to being under the influence of alcohol, but can also encompass other intoxicating substances that impair judgment and behavior.</w:t>
        <w:br/>
        <w:br/>
        <w:t>2. **Appearance in a Public Place:** The intoxicated individual must appear in a public place.  A public place is broadly defined as any place to which the public has access, such as streets, parks, markets, or public transport.</w:t>
        <w:br/>
        <w:br/>
        <w:t>3. **Trespass:** The offense also covers situations where the intoxicated individual enters a place where they are trespassing.  This addresses instances where the individual is not authorized to be on the premises, regardless of whether it's a public or private space.</w:t>
        <w:br/>
        <w:br/>
        <w:t>4. **Conduct Causing Annoyance:** The individual's conduct must cause annoyance to any person present. This requires demonstrating that the behavior was disruptive, offensive, or bothersome to others.  The annoyance must be objectively assessed – a reasonable person should find the behavior annoying.</w:t>
        <w:br/>
        <w:br/>
        <w:br/>
        <w:t>**III. Understanding "Intoxication":**</w:t>
        <w:br/>
        <w:br/>
        <w:t>"Intoxication" in Section 510 refers to a state of diminished capacity caused by the consumption of alcohol or other intoxicating substances.  The level of intoxication need not be extreme, but it must be sufficient to impair the individual's judgment and lead to disorderly conduct.</w:t>
        <w:br/>
        <w:br/>
        <w:br/>
        <w:t>**IV.  "Public Place":**</w:t>
        <w:br/>
        <w:br/>
        <w:t>A "public place" is any place accessible to the public.  This includes streets, parks, markets, public transport, government buildings, and even private establishments that are open to the public, such as restaurants and shops.</w:t>
        <w:br/>
        <w:br/>
        <w:br/>
        <w:t>**V. "Trespass":**</w:t>
        <w:br/>
        <w:br/>
        <w:t>The inclusion of "trespass" expands the scope of Section 510 beyond public spaces.  Even if the individual is intoxicated within a private property where they are trespassing, their disorderly conduct can be prosecuted under this section.</w:t>
        <w:br/>
        <w:br/>
        <w:br/>
        <w:t>**VI.  "Annoyance":**</w:t>
        <w:br/>
        <w:br/>
        <w:t>The term "annoyance" refers to behavior that is disruptive, offensive, or bothersome to a reasonable person.  Examples include:</w:t>
        <w:br/>
        <w:br/>
        <w:br/>
        <w:t>* **Using abusive language:**  Shouting, swearing, or using offensive language in public.</w:t>
        <w:br/>
        <w:br/>
        <w:t>* **Creating a disturbance:** Making loud noises, fighting, or engaging in disruptive behavior.</w:t>
        <w:br/>
        <w:br/>
        <w:t>* **Indecent behavior:**  Public urination, indecent exposure, or other acts that violate public decency.</w:t>
        <w:br/>
        <w:br/>
        <w:t>* **Harassment:**  Bothering or harassing other individuals.</w:t>
        <w:br/>
        <w:br/>
        <w:br/>
        <w:br/>
        <w:t>**VII.  Intention:**</w:t>
        <w:br/>
        <w:br/>
        <w:t>While Section 510 does not explicitly require proving a specific intention to cause annoyance, the act of appearing in public while intoxicated and engaging in disorderly conduct implies a certain degree of recklessness or disregard for public order.</w:t>
        <w:br/>
        <w:br/>
        <w:br/>
        <w:t>**VIII.  Distinguishing from Other Offenses:**</w:t>
        <w:br/>
        <w:br/>
        <w:t>Section 510 should be distinguished from related offenses:</w:t>
        <w:br/>
        <w:br/>
        <w:t>* **Section 268 (Public Nuisance):**  Section 268 deals with acts that cause common injury, danger, or annoyance to the public or residents of a locality. Section 510 specifically targets misconduct by intoxicated individuals.</w:t>
        <w:br/>
        <w:br/>
        <w:t>* **Section 290 (Punishment for Public Nuisance):** Section 290 prescribes punishment for public nuisance, while Section 510 specifies the punishment for misconduct by intoxicated individuals in public.</w:t>
        <w:br/>
        <w:br/>
        <w:t>* **State Excise Laws:**  Individual states have their own excise laws that regulate the sale and consumption of alcohol and may prescribe penalties for public drunkenness.  Section 510 of the IPC operates concurrently with these state laws.</w:t>
        <w:br/>
        <w:br/>
        <w:br/>
        <w:t>**IX.  Application in Different Scenarios:**</w:t>
        <w:br/>
        <w:br/>
        <w:t>Section 510 finds application in various situations:</w:t>
        <w:br/>
        <w:br/>
        <w:br/>
        <w:t>* **Drunk and Disorderly Conduct in Public Places:**  Individuals who become intoxicated and create a disturbance in streets, parks, or other public areas.</w:t>
        <w:br/>
        <w:br/>
        <w:t>* **Drunk Driving:** While drunk driving is primarily dealt with under the Motor Vehicles Act, Section 510 can be invoked if the intoxicated driver's behavior causes annoyance to others.</w:t>
        <w:br/>
        <w:br/>
        <w:t>* **Trespassing and Disorderly Conduct:**  Intoxicated individuals who trespass onto private property and create a disturbance.</w:t>
        <w:br/>
        <w:br/>
        <w:br/>
        <w:t>**X.  Challenges in Enforcement:**</w:t>
        <w:br/>
        <w:br/>
        <w:br/>
        <w:t>Enforcing Section 510 presents some challenges:</w:t>
        <w:br/>
        <w:br/>
        <w:br/>
        <w:t>* **Determining Level of Intoxication:**  Assessing the level of intoxication can be subjective.  Breathalyzer tests and other methods can be used to measure blood alcohol content.</w:t>
        <w:br/>
        <w:br/>
        <w:t>* **Defining "Annoyance":**  The concept of annoyance is open to interpretation and can vary depending on context and individual perceptions.</w:t>
        <w:br/>
        <w:br/>
        <w:t>* **Evidentiary Challenges:**  Gathering evidence, particularly in cases involving fleeting incidents of disorderly conduct, can be difficult.</w:t>
        <w:br/>
        <w:br/>
        <w:br/>
        <w:br/>
        <w:t>**XI. Case Laws:**</w:t>
        <w:br/>
        <w:br/>
        <w:t>While specific case laws directly interpreting Section 510 might be limited, judicial pronouncements on related offenses like public nuisance and state excise laws provide guidance on its application.  Case laws emphasizing the need to prove annoyance to a reasonable person and the admissibility of evidence like breathalyzer tests are relevant.</w:t>
        <w:br/>
        <w:br/>
        <w:br/>
        <w:t>**XII.  Legislative Intent:**</w:t>
        <w:br/>
        <w:br/>
        <w:t>The primary objective of Section 510 is to maintain public order and decency by deterring and punishing disruptive behavior caused by intoxication. It aims to protect the public from annoyance and nuisance created by intoxicated individuals.</w:t>
        <w:br/>
        <w:br/>
        <w:br/>
        <w:br/>
        <w:t>**XIII.  Conclusion:**</w:t>
        <w:br/>
        <w:br/>
        <w:t>Section 510 of the IPC serves as an important legal provision for maintaining public order and addressing the nuisance caused by intoxicated individuals in public places.  Its effectiveness depends on a clear understanding of the elements of the offense and the ability to gather sufficient evidence to prove intoxication and annoyance.  While enforcing this provision can present challenges, it remains a valuable tool for law enforcement agencies to address disruptive behavior and protect the public from the negative consequences of public intoxication.  Continued judicial interpretation and evolving enforcement strategies are crucial to ensure that Section 510 effectively serves its intended purpose.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