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52</w:t>
      </w:r>
    </w:p>
    <w:p>
      <w:r>
        <w:t>## Section 52 of the Indian Penal Code: Good Faith</w:t>
        <w:br/>
        <w:br/>
        <w:t>Section 52 of the Indian Penal Code (IPC) defines "good faith" as an essential element for negating criminal liability in various situations.  It acts as a shield against prosecution when an act, otherwise defined as an offense, is committed with an honest and reasonable belief in its legality. This intricate section plays a vital role in shaping the contours of criminal intent and culpability under Indian law.  Understanding its nuances requires a comprehensive analysis of its wording, judicial interpretations, and practical implications.</w:t>
        <w:br/>
        <w:br/>
        <w:br/>
        <w:t>**I.  The Text of Section 52:**</w:t>
        <w:br/>
        <w:br/>
        <w:t>“Nothing is said to be done or believed in “good faith” which is done or believed without due care and attention.”</w:t>
        <w:br/>
        <w:br/>
        <w:t>This deceptively simple sentence encapsulates a profound legal principle.  It establishes a negative definition of "good faith," stating what it is *not*, rather than what it *is*.  This approach allows for flexibility in its application to diverse factual scenarios. The key elements within the definition are:</w:t>
        <w:br/>
        <w:br/>
        <w:t>* **"Nothing is said to be done or believed..."**: This indicates that good faith relates to both actions and beliefs.  It encompasses not only the act itself but also the mental state of the actor.</w:t>
        <w:br/>
        <w:t>* **"...without due care and attention."**:  This phrase constitutes the crux of the section.  It sets the standard for determining good faith.  An act or belief must be formed with a certain level of diligence and prudence to qualify as being done in good faith.  The absence of due care and attention implies negligence, thereby negating the claim of good faith.</w:t>
        <w:br/>
        <w:br/>
        <w:t>**II.  Interpreting "Due Care and Attention":**</w:t>
        <w:br/>
        <w:br/>
        <w:t>The phrase "due care and attention" is not defined explicitly within the IPC.  Its interpretation has been shaped through judicial pronouncements over the years.  The standard of care and attention required varies depending on the circumstances of each case.  Factors that influence the determination of due care and attention include:</w:t>
        <w:br/>
        <w:br/>
        <w:t>* **Nature of the Act:**  The complexity and potential consequences of the act in question significantly influence the level of care and attention required. A simple act might require less diligence compared to a complex one with significant legal implications.</w:t>
        <w:br/>
        <w:t>* **Knowledge and Expertise of the Actor:** The standard is subjective to the individual's knowledge and expertise. A lawyer is expected to exercise a higher degree of care and attention in legal matters compared to a layperson.</w:t>
        <w:br/>
        <w:t>* **Circumstances of the Case:** The prevailing circumstances, including time constraints and availability of information, are considered. An act performed under duress or in an emergency situation might be judged differently than one performed under normal circumstances.</w:t>
        <w:br/>
        <w:t>* **Objective Standard:** While the standard is subjective to the individual's capabilities, it is ultimately judged against an objective standard of reasonableness.  The question is whether a reasonable person in the same position with similar knowledge and expertise would have acted or believed similarly.</w:t>
        <w:br/>
        <w:br/>
        <w:br/>
        <w:t>**III.  Good Faith as a Defence:**</w:t>
        <w:br/>
        <w:br/>
        <w:t>Section 52 is frequently invoked as a defence against various offences under the IPC.  It serves to negate criminal liability by demonstrating that the accused acted with an honest and reasonable belief, even if that belief was ultimately mistaken.  Some key provisions where good faith plays a crucial role include:</w:t>
        <w:br/>
        <w:br/>
        <w:t>* **Offences relating to Defamation (Sections 499 and 500):**  Good faith is a crucial defence against defamation charges.  Truthful statements made in good faith for the public good are protected.</w:t>
        <w:br/>
        <w:t>* **Offences relating to Criminal Trespass (Sections 441 and 442):**  A person entering property under a bona fide belief that they have a right to do so may be exempt from criminal trespass charges.</w:t>
        <w:br/>
        <w:t>* **Offences relating to Theft (Section 378):**  Taking property under a bona fide claim of right, even if mistaken, may negate the dishonest intention required for theft.</w:t>
        <w:br/>
        <w:t>* **Offences against Public Tranquility (Chapter VIII):**  In certain offences relating to unlawful assembly or rioting, good faith can be a relevant factor in determining culpability.</w:t>
        <w:br/>
        <w:br/>
        <w:br/>
        <w:t>**IV.  Distinguishing Good Faith from Mistake of Fact (Section 76 &amp; 79):**</w:t>
        <w:br/>
        <w:br/>
        <w:t>While both good faith and mistake of fact can serve as defences, they are distinct concepts.</w:t>
        <w:br/>
        <w:br/>
        <w:t>* **Mistake of Fact (Sections 76 &amp; 79):** These sections deal with situations where a person commits an act believing it to be legally justified due to a mistake of fact.  The mistake must be such that, if the facts were as the person believed them to be, the act would not be an offence.  The mistake must also be reasonable.</w:t>
        <w:br/>
        <w:t>* **Good Faith (Section 52):** Good faith focuses on the *process* by which the belief was formed. It requires due care and attention in forming the belief, even if the belief itself turns out to be mistaken.</w:t>
        <w:br/>
        <w:br/>
        <w:t>The key difference is that mistake of fact focuses on the content of the belief, while good faith focuses on the manner in which the belief was formed.  A person might have a mistaken belief that is reasonable (satisfying Section 79) but still lack good faith if they did not exercise due care and attention in forming that belief.  Conversely, a person might act in good faith, exercising due care and attention, but still be mistaken about the facts (failing to satisfy Section 79).</w:t>
        <w:br/>
        <w:br/>
        <w:br/>
        <w:t>**V.  Burden of Proof:**</w:t>
        <w:br/>
        <w:br/>
        <w:t>The burden of proving the absence of good faith lies on the prosecution.  However, when a defendant raises good faith as a defence, they must provide some evidence to support their claim.  The prosecution must then disprove the defence beyond reasonable doubt.</w:t>
        <w:br/>
        <w:br/>
        <w:br/>
        <w:t>**VI.  Judicial pronouncements on Section 52:**</w:t>
        <w:br/>
        <w:br/>
        <w:t>Several landmark judgments have shaped the interpretation of Section 52.  These cases illustrate the practical application of the concept of good faith in diverse situations:</w:t>
        <w:br/>
        <w:br/>
        <w:t>* **Harbhajan Singh v. State of Punjab:**  This case highlighted the subjective nature of the test for good faith.  The court held that the accused's belief must be judged based on their personal circumstances and knowledge.</w:t>
        <w:br/>
        <w:t>* **Jalaluddin v. Emperor:**  This case emphasized the requirement of due care and attention.  The court held that a mere honest belief without due diligence does not constitute good faith.</w:t>
        <w:br/>
        <w:br/>
        <w:br/>
        <w:t>**VII.  Conclusion:**</w:t>
        <w:br/>
        <w:br/>
        <w:t>Section 52 of the IPC, though concisely worded, encapsulates a complex legal principle with significant practical implications. It plays a vital role in ensuring that criminal liability is imposed only on those who act with culpable intent.  The requirement of "due care and attention" ensures that individuals cannot escape liability by claiming ignorance or making unsubstantiated assertions of good faith.  By requiring a demonstrable level of diligence in forming beliefs and making decisions, Section 52 upholds the principles of fairness and justice within the criminal justice system.  Understanding its intricacies is crucial for both legal practitioners and individuals seeking to navigate the complex landscape of criminal law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