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59</w:t>
      </w:r>
    </w:p>
    <w:p>
      <w:r>
        <w:t>## Section 59 of the Indian Penal Code: Sentence may be (in certain cases of imprisonment) wholly or partly rigorous or simple</w:t>
        <w:br/>
        <w:br/>
        <w:t>Section 59 of the Indian Penal Code (IPC) deals with the nature of imprisonment sentences. It empowers courts to specify whether a sentence of imprisonment should be rigorous (with hard labour) or simple. This seemingly straightforward provision plays a crucial role in shaping the experience of incarceration and has significant implications for the well-being and rehabilitation of convicts. This comprehensive analysis will delve into the nuances of Section 59, examining its scope, application, and its impact on the administration of criminal justice in India.</w:t>
        <w:br/>
        <w:br/>
        <w:t>**I. The Text of Section 59:**</w:t>
        <w:br/>
        <w:br/>
        <w:t>"When any person is convicted of an offence for which the punishment prescribed is imprisonment for a term which may extend to six months or upwards, it shall be competent to the Court to direct that such imprisonment shall be wholly rigorous, or that such imprisonment shall be wholly simple, or that any part of such imprisonment shall be rigorous and the rest simple."</w:t>
        <w:br/>
        <w:br/>
        <w:t>This section grants the court the discretion to determine the nature of imprisonment for offences punishable with a term extending to six months or more.</w:t>
        <w:br/>
        <w:br/>
        <w:t>**II. Scope of Section 59:**</w:t>
        <w:br/>
        <w:br/>
        <w:t>Section 59 applies only to offences punishable with imprisonment for a term that *may extend* to six months or more. This means that even if the actual sentence awarded is less than six months, if the *maximum* possible punishment for the offence is six months or more, the court can exercise its discretion under Section 59.</w:t>
        <w:br/>
        <w:br/>
        <w:t>The section does *not* apply to:</w:t>
        <w:br/>
        <w:br/>
        <w:t>* Offences punishable with imprisonment for a term less than six months.</w:t>
        <w:br/>
        <w:t>* Offences punishable only with a fine.</w:t>
        <w:br/>
        <w:t>* Offences punishable with the death penalty.</w:t>
        <w:br/>
        <w:br/>
        <w:br/>
        <w:t>**III. Types of Imprisonment:**</w:t>
        <w:br/>
        <w:br/>
        <w:t>Section 59 distinguishes between two types of imprisonment:</w:t>
        <w:br/>
        <w:br/>
        <w:t>* **Rigorous Imprisonment:** This involves hard labour, requiring the convict to perform physically demanding tasks during their incarceration.  The nature of the hard labour is determined by prison regulations and can vary depending on the facilities available and the convict's physical condition.</w:t>
        <w:br/>
        <w:br/>
        <w:t>* **Simple Imprisonment:** This does not involve hard labour.  Convicts serving simple imprisonment are confined to prison but are not required to perform manual work.</w:t>
        <w:br/>
        <w:br/>
        <w:br/>
        <w:t>**IV. Discretion of the Court:**</w:t>
        <w:br/>
        <w:br/>
        <w:t>Section 59 explicitly states that it is "competent to the Court" to direct the nature of imprisonment.  This highlights the discretionary nature of the provision.  The court is not obligated to impose rigorous imprisonment; it has the flexibility to choose between rigorous, simple, or a combination of both.</w:t>
        <w:br/>
        <w:br/>
        <w:t>This discretion allows the court to tailor the sentence to the specific circumstances of each case, considering factors such as the nature and gravity of the offence, the character of the offender, and the potential for rehabilitation.</w:t>
        <w:br/>
        <w:br/>
        <w:br/>
        <w:t>**V. Factors Influencing the Court's Decision:**</w:t>
        <w:br/>
        <w:br/>
        <w:t>While the law does not prescribe specific factors, judges typically consider the following when deciding between rigorous and simple imprisonment:</w:t>
        <w:br/>
        <w:br/>
        <w:t>* **Nature and Gravity of the Offence:**  More serious offences are more likely to attract rigorous imprisonment.</w:t>
        <w:br/>
        <w:t>* **Criminal History of the Offender:**  Repeat offenders or those with a history of violent crimes are more likely to receive rigorous imprisonment.</w:t>
        <w:br/>
        <w:t>* **Age and Health of the Offender:**  The physical condition and age of the offender can influence the decision.  Rigorous imprisonment may not be suitable for elderly or infirm individuals.</w:t>
        <w:br/>
        <w:t>* **Gender:**  While the law does not make a distinction based on gender, in practice, courts may be more reluctant to impose rigorous imprisonment on women, especially in certain types of offences.</w:t>
        <w:br/>
        <w:t>* **Potential for Reformation:**  If the court believes that the offender has a good chance of reformation, they may opt for simple imprisonment.</w:t>
        <w:br/>
        <w:br/>
        <w:br/>
        <w:t>**VI. Combined Imprisonment:**</w:t>
        <w:br/>
        <w:br/>
        <w:t>Section 59 allows for a combination of rigorous and simple imprisonment within a single sentence.  The court can specify the portion of the sentence to be served as rigorous and the remaining portion as simple.  This flexibility allows for a more nuanced approach to sentencing, tailoring the punishment to the specific circumstances and needs of each case.</w:t>
        <w:br/>
        <w:br/>
        <w:br/>
        <w:t>**VII.  Rationale behind the Distinction:**</w:t>
        <w:br/>
        <w:br/>
        <w:t>The distinction between rigorous and simple imprisonment serves multiple purposes:</w:t>
        <w:br/>
        <w:br/>
        <w:t>* **Deterrence:**  Rigorous imprisonment, with its element of hard labour, is seen as a stronger deterrent than simple imprisonment.</w:t>
        <w:br/>
        <w:t>* **Retribution:**  The physical demands of rigorous imprisonment are considered a form of retribution for the crime committed.</w:t>
        <w:br/>
        <w:t>* **Rehabilitation:**  While rigorous imprisonment can be physically demanding, it can also provide opportunities for skill development and vocational training, contributing to the rehabilitation of the offender.</w:t>
        <w:br/>
        <w:t>* **Prison Management:**  The classification of prisoners based on the nature of their imprisonment can facilitate prison management and resource allocation.</w:t>
        <w:br/>
        <w:br/>
        <w:br/>
        <w:br/>
        <w:t>**VIII.  Judicial Interpretations:**</w:t>
        <w:br/>
        <w:br/>
        <w:t>Several judicial pronouncements have clarified various aspects of Section 59:</w:t>
        <w:br/>
        <w:br/>
        <w:t>* **Emphasis on Discretion:**  Courts have consistently emphasized the discretionary nature of the provision, urging magistrates to exercise their judgment carefully.</w:t>
        <w:br/>
        <w:t>* **Relevance of the Offence:**  The nature of the offence has been highlighted as a crucial factor in determining the type of imprisonment.</w:t>
        <w:br/>
        <w:br/>
        <w:br/>
        <w:t>**IX.  Challenges and Debates:**</w:t>
        <w:br/>
        <w:br/>
        <w:t>The implementation of Section 59 faces certain challenges:</w:t>
        <w:br/>
        <w:br/>
        <w:t>* **Lack of Clear Guidelines:** The absence of specific guidelines for exercising discretion can lead to inconsistencies in sentencing across different courts and cases.</w:t>
        <w:br/>
        <w:t>* **Potential for Bias:**  The discretionary nature of the provision opens up the possibility of bias influencing the decision, particularly regarding factors like gender or social background.</w:t>
        <w:br/>
        <w:br/>
        <w:br/>
        <w:t>**X.  Reforms and Recommendations:**</w:t>
        <w:br/>
        <w:br/>
        <w:t>Various legal scholars and committees have suggested reforms to address the challenges associated with Section 59, including:</w:t>
        <w:br/>
        <w:br/>
        <w:t>* **Developing Clearer Guidelines:**  Formulating more specific guidelines for judges to exercise their discretion, ensuring greater consistency and transparency in sentencing.</w:t>
        <w:br/>
        <w:t>* **Reviewing the Relevance of Rigorous Imprisonment:**  Some have questioned the continued relevance of rigorous imprisonment in the modern penal system, arguing that it may not be an effective tool for rehabilitation and may even be counterproductive in certain cases.</w:t>
        <w:br/>
        <w:br/>
        <w:br/>
        <w:t>**XI.  Conclusion:**</w:t>
        <w:br/>
        <w:br/>
        <w:t>Section 59 of the IPC provides courts with the crucial discretion to determine the nature of imprisonment, choosing between rigorous and simple imprisonment or a combination of both.  This flexibility allows for individualized sentencing, taking into account the specific circumstances of each case.  However, the absence of clear guidelines and the potential for bias raise concerns about fairness and consistency.  The ongoing debate surrounding the relevance of rigorous imprisonment and the need for clearer guidelines highlights the importance of continuous evaluation and reform of this important aspect of criminal justice in India.  Understanding the nuances of Section 59 and its implications is essential for legal practitioners, policymakers, and anyone interested in the functioning of the Indian penal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