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65</w:t>
      </w:r>
    </w:p>
    <w:p>
      <w:r>
        <w:t>## Section 65 of the Indian Penal Code: Punishment for Public Nuisance</w:t>
        <w:br/>
        <w:br/>
        <w:t>Section 65 of the Indian Penal Code (IPC) deals with the punishment for public nuisance when no specific provision exists for the offence.  It essentially acts as a catch-all provision for instances of public nuisance that don't fall under other, more specific sections of the IPC or other laws.  Understanding this section requires a comprehensive exploration of the concept of public nuisance itself, along with the limitations and scope of Section 65.</w:t>
        <w:br/>
        <w:br/>
        <w:t>**Defining Public Nuisance:**</w:t>
        <w:br/>
        <w:br/>
        <w:t>Public nuisance is a multifaceted concept that broadly encompasses any unlawful act or omission that causes any common injury, danger, or annoyance to the public or to the people in general who dwell or occupy property in the vicinity, or which must necessarily cause injury, obstruction, danger, or annoyance to persons who may have occasion to use any public right. It's crucial to differentiate it from private nuisance, which affects a specific individual's enjoyment of their property. Public nuisance, on the other hand, affects the community or a considerable segment of it.</w:t>
        <w:br/>
        <w:br/>
        <w:t>The definition of public nuisance under the IPC draws heavily from common law principles.  While the IPC doesn't explicitly define "public nuisance," its interpretation by courts has provided a working definition encompassing various acts and omissions.  Some key elements that characterize public nuisance include:</w:t>
        <w:br/>
        <w:br/>
        <w:t>* **Unlawful Act or Omission:**  The act or omission must be unlawful.  Legitimate activities, even if causing some inconvenience, won't constitute public nuisance.</w:t>
        <w:br/>
        <w:t>* **Common Injury, Danger, or Annoyance:** The act must affect the public at large or a significant portion of it, not just a single individual. The injury, danger, or annoyance must be common to the public.</w:t>
        <w:br/>
        <w:t>* **Interference with Public Rights:** Public nuisance can include obstructions to public pathways, pollution of water bodies, or any act that interferes with the public's enjoyment of common rights.</w:t>
        <w:br/>
        <w:t>* **Considerable Harm:** The inconvenience or harm caused must be substantial, not trivial or negligible.</w:t>
        <w:br/>
        <w:br/>
        <w:t>**Scope of Section 65:**</w:t>
        <w:br/>
        <w:br/>
        <w:t xml:space="preserve">Section 65 is designed to fill a gap in the legal framework. It applies specifically to instances where an act constitutes public nuisance but isn't explicitly covered by other penal provisions.  This makes it a residuary provision, acting as a safety net to ensure that acts of public nuisance don't go unpunished merely due to the absence of a specific provision.  </w:t>
        <w:br/>
        <w:br/>
        <w:t>The section states:</w:t>
        <w:br/>
        <w:br/>
        <w:t>&gt;Whoever commits public nuisance in any case not otherwise punishable by this Code, shall be punished with fine.</w:t>
        <w:br/>
        <w:br/>
        <w:br/>
        <w:t>The punishment prescribed under Section 65 is a fine.  The amount of the fine isn't specified, leaving it to the discretion of the court based on the severity and circumstances of the offence. While seemingly lenient compared to other offences, the fine can be substantial, serving as a deterrent against future acts of public nuisance.</w:t>
        <w:br/>
        <w:br/>
        <w:t>**Limitations of Section 65:**</w:t>
        <w:br/>
        <w:br/>
        <w:t>While acting as a crucial safeguard, Section 65 has certain limitations:</w:t>
        <w:br/>
        <w:br/>
        <w:t>* **Residuary Nature:**  Its application is limited to cases not otherwise punishable. If a specific provision in the IPC or any other law addresses a particular act of public nuisance, that specific provision will prevail over Section 65.</w:t>
        <w:br/>
        <w:t>* **Only Fine as Punishment:** The only punishment prescribed is a fine. This can be seen as a limitation in cases of grave public nuisance where a fine may not be a sufficient deterrent.</w:t>
        <w:br/>
        <w:t>* **No Specific Definition of Public Nuisance:**  The section doesn't define "public nuisance," relying on judicial interpretations and common law principles.  This can lead to some ambiguity in its application.</w:t>
        <w:br/>
        <w:br/>
        <w:br/>
        <w:t>**Illustrative Examples of Offences under Section 65:**</w:t>
        <w:br/>
        <w:br/>
        <w:t>It's crucial to understand that the application of Section 65 is highly context-dependent. Some illustrative examples where Section 65 could be invoked, assuming no other specific provision applies, include:</w:t>
        <w:br/>
        <w:br/>
        <w:t>* **Creating Unreasonable Noise:**  Playing loud music late at night consistently, disturbing the neighborhood, could fall under this section.</w:t>
        <w:br/>
        <w:t>* **Obstructing Public Pathways:**  Placing obstacles on a public road, hindering free movement, can be considered public nuisance.</w:t>
        <w:br/>
        <w:t>* **Burning Garbage in Residential Areas:**  Causing air pollution through the burning of garbage, affecting the health and comfort of residents, can be punishable under this section.</w:t>
        <w:br/>
        <w:t>* **Running Illegal Factories emitting Harmful Substances:**  Operating a factory that emits harmful pollutants without proper permits, affecting the environment and public health, can fall under the purview of this section if no other specific law applies.</w:t>
        <w:br/>
        <w:t>* **Organizing Events causing Excessive Noise and Traffic Congestion:** Organizing an event without adequate arrangements for crowd management and traffic control, resulting in significant disruption to the public, can be considered a public nuisance.</w:t>
        <w:br/>
        <w:br/>
        <w:br/>
        <w:t>**Differentiating Section 65 from other related sections:**</w:t>
        <w:br/>
        <w:br/>
        <w:t>Several other sections in the IPC deal with specific instances of public nuisance, and it's essential to distinguish them from Section 65:</w:t>
        <w:br/>
        <w:br/>
        <w:t>* **Section 268 (Public Nuisance):** This section provides a general definition of public nuisance.  It doesn't, however, prescribe any punishment. Section 65 serves to provide the punishment when no other provision covers the specific act of public nuisance.</w:t>
        <w:br/>
        <w:t>* **Section 269 (Negligent Act likely to spread infection of disease dangerous to life):**  This section addresses a specific form of public nuisance related to the spread of disease.  It's a more specific provision and takes precedence over Section 65 in such cases.</w:t>
        <w:br/>
        <w:t>* **Section 270 (Malignant Act likely to spread infection of disease dangerous to life):** This section deals with a more serious form of public nuisance where the act is malicious. It also takes precedence over Section 65 in relevant cases.</w:t>
        <w:br/>
        <w:t>* **Section 283 (Danger or obstruction in public way or line of navigation):**  This section addresses specific cases of obstruction on public pathways or waterways.</w:t>
        <w:br/>
        <w:t>* **Section 290 (Punishment for public nuisance in cases not otherwise provided for):** This section is similar to Section 65 but applies to cases covered under Chapter XIV of the IPC dealing with offences affecting the public health, safety, convenience, decency, and morals.</w:t>
        <w:br/>
        <w:br/>
        <w:t>**Conclusion:**</w:t>
        <w:br/>
        <w:br/>
        <w:t>Section 65 of the IPC plays a vital role in addressing public nuisance by providing a punishment mechanism for acts not covered under other specific provisions.  Its residuary nature and reliance on the concept of public nuisance necessitate careful interpretation based on the specific facts and circumstances of each case.  Understanding the scope and limitations of Section 65, alongside its relationship with other related provisions, is crucial for effective enforcement and ensuring that acts detrimental to public well-being are appropriately addressed. While the punishment is limited to a fine, its application acts as a deterrent and emphasizes the importance of respecting public rights and maintaining a harmonious environment for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