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8</w:t>
      </w:r>
    </w:p>
    <w:p>
      <w:r>
        <w:t>## IPC Section 8: Gender</w:t>
        <w:br/>
        <w:br/>
        <w:t>Section 8 of the Indian Penal Code (IPC), 1860, addresses the interpretation of gender-related terms within the Code. It establishes the principle that unless a contrary intention appears from the context, masculine terms should be interpreted as including feminine genders as well. This principle of gender neutrality in legal interpretation promotes inclusivity and ensures that the law applies equally to all individuals, regardless of their gender. A comprehensive understanding of Section 8 necessitates a detailed examination of its wording, the rationale behind it, its practical implications, its evolution in the context of changing societal norms, and potential challenges in its application.</w:t>
        <w:br/>
        <w:br/>
        <w:t>**The Text of Section 8:**</w:t>
        <w:br/>
        <w:br/>
        <w:t>The text of Section 8 is concise and straightforward:</w:t>
        <w:br/>
        <w:br/>
        <w:t>“Gender.—The pronoun “he” and its derivatives are used of any person, whether male or female.”</w:t>
        <w:br/>
        <w:br/>
        <w:t>**Dissecting the Components of Section 8:**</w:t>
        <w:br/>
        <w:br/>
        <w:t>1. **“The pronoun ‘he’ and its derivatives”**: This phrase refers to all masculine pronouns and related possessive adjectives and pronouns (e.g., him, his, himself). It acknowledges the historical convention of using masculine terms as the default in legal drafting.</w:t>
        <w:br/>
        <w:br/>
        <w:br/>
        <w:t>2. **“are used of any person, whether male or female”**: This clause establishes the principle of gender inclusivity. It clarifies that despite the use of masculine pronouns, the law applies equally to both men and women.  This ensures that the law does not discriminate based on gender.</w:t>
        <w:br/>
        <w:br/>
        <w:br/>
        <w:t>**Rationale Behind Section 8:**</w:t>
        <w:br/>
        <w:br/>
        <w:t>The rationale for incorporating Section 8 stems from several key considerations:</w:t>
        <w:br/>
        <w:br/>
        <w:t>1. **Promoting Gender Equality**:  Section 8 reflects the underlying principle of gender equality in the eyes of the law. It ensures that the law applies uniformly to all individuals, regardless of their gender.</w:t>
        <w:br/>
        <w:br/>
        <w:br/>
        <w:t>2. **Avoiding Gender Discrimination**: By explicitly stating that masculine terms encompass both genders, Section 8 prevents potential gender discrimination in the application of the law.</w:t>
        <w:br/>
        <w:br/>
        <w:br/>
        <w:t>3. **Inclusivity**: Section 8 promotes inclusivity by recognizing that the law applies to all members of society, irrespective of gender.</w:t>
        <w:br/>
        <w:br/>
        <w:br/>
        <w:t>4. **Simplified Drafting**: While the historical use of masculine pronouns might appear outdated, Section 8 provides a practical solution by clarifying their inclusive interpretation.  This avoids the need for cumbersome repetition of both masculine and feminine pronouns throughout the Code.</w:t>
        <w:br/>
        <w:br/>
        <w:br/>
        <w:t>**Practical Implications of Section 8:**</w:t>
        <w:br/>
        <w:br/>
        <w:t>1. **Interpreting Legal Provisions**: When interpreting provisions of the IPC, courts should apply Section 8 and understand that masculine terms, unless the context specifically indicates otherwise, refer to both men and women.</w:t>
        <w:br/>
        <w:br/>
        <w:br/>
        <w:t>2. **Avoiding Gender Bias**:  Section 8 helps prevent gender bias in the application of the law.  It ensures that legal provisions are not interpreted in a way that disadvantages or discriminates against individuals based on their gender.</w:t>
        <w:br/>
        <w:br/>
        <w:br/>
        <w:t>3. **Promoting Gender-Neutral Language**:  While Section 8 addresses the interpretation of existing language, it also encourages the use of gender-neutral language in legal drafting.  Using inclusive language from the outset can further enhance clarity and avoid potential misinterpretations.</w:t>
        <w:br/>
        <w:br/>
        <w:br/>
        <w:t>4. **Contextual Interpretation**: While Section 8 provides a general rule, contextual interpretation remains crucial. If the context clearly indicates that a particular provision applies only to men or only to women, then the court can deviate from the general rule.  However, such deviations should be based on a clear and compelling contextual analysis.</w:t>
        <w:br/>
        <w:br/>
        <w:br/>
        <w:t>**Evolution in the Context of Changing Societal Norms**:</w:t>
        <w:br/>
        <w:br/>
        <w:t>The interpretation and application of Section 8 have evolved alongside changing societal norms and increasing awareness of gender equality:</w:t>
        <w:br/>
        <w:br/>
        <w:t>1. **Recognition of Diverse Gender Identities**:  While Section 8 primarily addresses the binary of male and female, there is increasing recognition of diverse gender identities.  The legal system is gradually adapting to this evolving understanding of gender.</w:t>
        <w:br/>
        <w:br/>
        <w:br/>
        <w:t>2. **Use of Gender-Neutral Pronouns**:  The use of gender-neutral pronouns (e.g., they, them, their) is becoming more common in legal drafting and communication.  This reflects a broader societal shift towards more inclusive language.</w:t>
        <w:br/>
        <w:br/>
        <w:br/>
        <w:t>3. **Gender-Sensitive Interpretation**:  Courts are increasingly adopting a gender-sensitive approach to interpreting legal provisions, ensuring that the law does not perpetuate gender stereotypes or discrimination.</w:t>
        <w:br/>
        <w:br/>
        <w:br/>
        <w:t>**Potential Challenges in Application**:</w:t>
        <w:br/>
        <w:br/>
        <w:t>1. **Historical Bias in Legal Language**: The historical use of masculine terms as the default can still create challenges in achieving true gender neutrality.  Contextual interpretation and gender-sensitive analysis remain crucial.</w:t>
        <w:br/>
        <w:br/>
        <w:br/>
        <w:t>2. **Complexities of Gender Identity**:  The increasing recognition of diverse gender identities raises complex questions about the scope and application of Section 8.  The legal system is still grappling with these complexities.</w:t>
        <w:br/>
        <w:br/>
        <w:br/>
        <w:t>3. **Need for Legislative Updates**:  In some cases, legislative updates might be necessary to ensure that the language of the law accurately reflects the principle of gender equality and inclusivity.</w:t>
        <w:br/>
        <w:br/>
        <w:br/>
        <w:t>4. **Balancing Consistency and Inclusivity**:  While Section 8 promotes consistency by providing a general rule, it is important to balance this with the need for inclusivity and sensitivity to diverse gender identities.</w:t>
        <w:br/>
        <w:br/>
        <w:br/>
        <w:t>**Case Law Related to Section 8**:</w:t>
        <w:br/>
        <w:br/>
        <w:t>While Section 8 is often applied implicitly, there are instances where courts have explicitly addressed its significance:</w:t>
        <w:br/>
        <w:br/>
        <w:t>* **Various cases related to gender equality**:  In numerous cases related to gender equality and discrimination, courts have relied on the principle enshrined in Section 8 to ensure that the law is interpreted and applied in a gender-neutral manner.</w:t>
        <w:br/>
        <w:br/>
        <w:br/>
        <w:t>**Conclusion**:</w:t>
        <w:br/>
        <w:br/>
        <w:t>Section 8 of the IPC is a crucial provision that promotes gender inclusivity in the interpretation of the law. It establishes that masculine terms, unless the context indicates otherwise, should be interpreted as encompassing both male and female genders.  This principle reflects the broader goal of achieving gender equality in the eyes of the law. While Section 8 provides a valuable tool for achieving gender neutrality, its application must be accompanied by contextual interpretation, gender-sensitive analysis, and ongoing efforts to adapt the legal system to the evolving understanding of gender identity.  Understanding the nuances of Section 8 is essential for legal professionals, judges, lawmakers, and anyone involved in the application and interpretation of the law.  It underscores the importance of promoting gender equality and inclusivity within the legal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