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96</w:t>
      </w:r>
    </w:p>
    <w:p>
      <w:r>
        <w:t>## Section 96 of the Indian Penal Code: A Comprehensive Analysis</w:t>
        <w:br/>
        <w:br/>
        <w:t>Section 96 of the Indian Penal Code (IPC) serves as the cornerstone of the right of private defense. It states, with elegant simplicity, "Nothing is an offence which is done in the exercise of the right of private defence."  This seemingly straightforward statement encapsulates a complex legal principle that empowers individuals to protect themselves, their property, and others from unlawful aggression. This detailed analysis will unpack the nuances of Section 96, exploring its scope, limitations, and interplay with other relevant provisions of the IPC, drawing upon extensive case law and scholarly interpretations.</w:t>
        <w:br/>
        <w:br/>
        <w:t>**The Foundation of Private Defence:**</w:t>
        <w:br/>
        <w:br/>
        <w:t>The right of private defence is a fundamental principle recognized across legal systems.  It stems from the inherent human instinct of self-preservation and the natural right to protect oneself and one's interests from harm. The law acknowledges this inherent right and provides a legal framework for its exercise.  Section 96 acts as the overarching provision, declaring that actions taken in legitimate exercise of this right are not offences.</w:t>
        <w:br/>
        <w:br/>
        <w:t>**Scope of Section 96:**</w:t>
        <w:br/>
        <w:br/>
        <w:t>Section 96 does not define the specifics of the right of private defence.  Instead, it acts as a gateway to the subsequent sections (97-106) that delineate the circumstances under which this right can be exercised and the extent of force permissible in different situations.  Section 96 simply affirms that if the conditions outlined in the subsequent sections are met, the act done in private defence is not an offence, even if it would otherwise constitute a crime.</w:t>
        <w:br/>
        <w:br/>
        <w:t>**The Interplay with Sections 97-106:**</w:t>
        <w:br/>
        <w:br/>
        <w:t>To understand the full scope of Section 96, it is crucial to examine its relationship with the following sections:</w:t>
        <w:br/>
        <w:br/>
        <w:t>* **Section 97:** This section lays down the general right of private defence of the body and property. It specifies that this right extends to defending oneself and others against any offence affecting the human body and defending one's own and another's property against theft, robbery, mischief, and criminal trespass.</w:t>
        <w:br/>
        <w:br/>
        <w:t>* **Sections 98 &amp; 99:** These sections address the right of private defence against acts of a person of unsound mind, an intoxicated person, and a child.  They specify the extent to which this right can be exercised against individuals who may not be fully responsible for their actions.</w:t>
        <w:br/>
        <w:br/>
        <w:t>* **Sections 100-102:**  These sections define the circumstances under which the right of private defence extends to causing death.  They outline specific offences against which causing death is permissible in private defence, such as assault with intent to murder, grievous hurt, kidnapping, abduction, and rape.</w:t>
        <w:br/>
        <w:br/>
        <w:t>* **Sections 103-106:**  These sections deal with the right of private defence of property and specify the extent of force that can be used in different situations, ranging from house-trespass to robbery.</w:t>
        <w:br/>
        <w:br/>
        <w:t>**Key Principles Governing Private Defence:**</w:t>
        <w:br/>
        <w:br/>
        <w:t>Several crucial principles govern the exercise of the right of private defence:</w:t>
        <w:br/>
        <w:br/>
        <w:t>* **Imminent Danger:** The right can only be exercised in the face of an imminent and credible threat.  Apprehension of future harm is insufficient.  The danger must be present and immediate.</w:t>
        <w:br/>
        <w:br/>
        <w:t>* **Proportionality:**  The force used in private defence must be proportionate to the threat faced.  Using excessive or disproportionate force can negate the protection afforded by this right.</w:t>
        <w:br/>
        <w:br/>
        <w:t>* **No Right to Retaliation:** Private defence is a preventative measure, not a punitive one.  Once the threat has subsided, the right ceases to exist.  Any act of revenge or retaliation falls outside the scope of this right.</w:t>
        <w:br/>
        <w:br/>
        <w:t>* **Duty to Retreat (Where Possible):**  While not an absolute requirement, the law generally expects individuals to retreat from a dangerous situation if a safe retreat is possible.  However, this duty is not applicable in certain situations, such as defending one's own dwelling.</w:t>
        <w:br/>
        <w:br/>
        <w:t>* **Right of Private Defence of Property Commences When Right of Person Commences:** The right to defend property arises concurrently with the right to defend oneself.  This implies that when facing a threat to one's person, one can simultaneously defend their property.</w:t>
        <w:br/>
        <w:br/>
        <w:t>**Judicial Interpretation and Case Law:**</w:t>
        <w:br/>
        <w:br/>
        <w:t>Numerous judicial pronouncements have shaped the understanding and application of Section 96:</w:t>
        <w:br/>
        <w:br/>
        <w:t>* **Amjad Khan v. State (1952):** This landmark case established the principle of reasonable apprehension of danger as a prerequisite for exercising the right of private defence. The court held that the right is available not only against actual danger but also against a reasonable apprehension of danger.</w:t>
        <w:br/>
        <w:br/>
        <w:t>* **State of Uttar Pradesh v. Ram Swarup (1974):**  This case highlighted the importance of proportionality in the use of force.  The court held that the right of private defence does not extend to causing more harm than is necessary to avert the danger.</w:t>
        <w:br/>
        <w:br/>
        <w:t>* **Mohan Singh v. State of Punjab (2011):** This case clarified that the right of private defence is available even against unlawful assemblies. The court held that individuals have the right to defend themselves against acts of violence committed by a mob.</w:t>
        <w:br/>
        <w:br/>
        <w:t>* **Nandkishore Kalu Patil vs. State Of Maharashtra (2015):** This case emphasized the importance of the 'immediacy' element in the right to private defence, stating that the danger must be real and immediate, not remote or distant.</w:t>
        <w:br/>
        <w:br/>
        <w:t>**Challenges and Criticisms:**</w:t>
        <w:br/>
        <w:br/>
        <w:t>Despite its importance, the application of the right of private defence poses certain challenges:</w:t>
        <w:br/>
        <w:br/>
        <w:t>* **Subjectivity in Assessing Threat:** Determining the existence and imminence of a threat often involves subjective judgments, which can be influenced by fear, panic, and personal biases.</w:t>
        <w:br/>
        <w:br/>
        <w:t>* **Difficulty in Determining Proportionality:**  Assessing the proportionate use of force can be complex, especially in high-stress situations.  What constitutes reasonable force can vary depending on the circumstances and the individuals involved.</w:t>
        <w:br/>
        <w:br/>
        <w:t>* **Potential for Misuse:** The right of private defence can be misused to justify acts of violence, especially in situations involving communal tensions or personal vendettas.</w:t>
        <w:br/>
        <w:br/>
        <w:t>**Conclusion:**</w:t>
        <w:br/>
        <w:br/>
        <w:t>Section 96 of the IPC, along with the related sections, provides a crucial legal framework for the exercise of the right of private defence. This right empowers individuals to protect themselves and their interests from unlawful aggression. However, the application of this right requires careful consideration of the principles of imminent danger, proportionality, and the absence of a right to retaliation.  Judicial interpretation and evolving societal norms continue to shape the understanding and application of this right, striving to strike a balance between protecting individuals from harm and preventing the misuse of this important legal provision.  The courts play a vital role in ensuring that the right of private defence is exercised responsibly and within the bounds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