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122: Collecting arms, etc., with intention of waging war against the Government of India.</w:t>
      </w:r>
    </w:p>
    <w:p>
      <w:r>
        <w:t>Section 122 of the Indian Penal Code (IPC), "Collecting arms, etc., with intention of waging war against the Govt of India," targets the preparatory stage of waging war.  It criminalizes the act of gathering arms, ammunition, or other materials with the specific intent of using them to wage war against the Government of India.  This proactive approach allows for intervention before actual hostilities commence, preventing potentially devastating consequences.</w:t>
        <w:br/>
        <w:br/>
        <w:t>**Detailed Breakdown of Section 122:**</w:t>
        <w:br/>
        <w:br/>
        <w:t>This section focuses on the act of collecting resources for the purpose of waging war.  Key elements include:</w:t>
        <w:br/>
        <w:br/>
        <w:t>1. **Collecting Arms, etc.:** This refers to the gathering or accumulation of weapons, ammunition, explosives, or any other materials that can be used in warfare.  The term "etc." broadens the scope to include any item that could contribute to the waging of war, such as vehicles, communication equipment, or logistical supplies.  The quantity and nature of the collected materials can be considered when assessing the seriousness of the offence.</w:t>
        <w:br/>
        <w:br/>
        <w:t>2. **Intention of Waging War:**  The crucial element is the specific intent behind the collection of these materials.  The prosecution must prove that the accused intended to use the collected items to wage war against the Government of India.  This intent can be inferred from the nature and quantity of the materials collected, the surrounding circumstances, and any statements or actions of the accused.  Mere possession of arms is not sufficient; the intent to use them for waging war must be established.</w:t>
        <w:br/>
        <w:br/>
        <w:t>3. **Against the Government of India:** The intended war must be specifically directed against the Government of India, not just against individuals or private entities.  The target must be the established governmental authority.</w:t>
        <w:br/>
        <w:br/>
        <w:t>**Essential Elements for Prosecution under Section 122:**</w:t>
        <w:br/>
        <w:br/>
        <w:t>* **Proof of Collection:** The prosecution must provide evidence that the accused collected or accumulated arms, ammunition, or other war-related materials.  This could involve witness testimonies, physical evidence of the collected items, or records of purchases or acquisitions.</w:t>
        <w:br/>
        <w:t>* **Establishment of Intent:** The prosecution must demonstrate that the accused intended to use the collected materials to wage war against the Government of India.  This often relies on circumstantial evidence, as direct evidence of intent can be difficult to obtain.  The quantity and type of materials, the context of their acquisition, and any associated statements or actions by the accused can be considered.</w:t>
        <w:br/>
        <w:t>* **Target of the Intended War:** The prosecution must prove that the intended war was specifically directed against the Government of India, not some other entity.</w:t>
        <w:br/>
        <w:br/>
        <w:br/>
        <w:t>**Punishment under Section 122:**</w:t>
        <w:br/>
        <w:br/>
        <w:t>Section 122 prescribes a punishment of imprisonment for life, or imprisonment of either description for a term which may extend to ten years, and shall also be liable to fine. The severity of the punishment reflects the potential danger posed by individuals preparing to wage war against the state.</w:t>
        <w:br/>
        <w:br/>
        <w:t>**Distinction from Other Sections:**</w:t>
        <w:br/>
        <w:br/>
        <w:t>* **Section 121 (Waging or Attempting to Wage War):**  Section 121 deals with the actual act of waging war or attempting to wage war. Section 122 deals with the *preparation* for waging war by collecting necessary materials. The collection of arms can be evidence of an attempt to wage war, but it is also a separate and distinct offence.</w:t>
        <w:br/>
        <w:t>* **Section 121A (Conspiracy to Commit Offences Punishable by Section 121):**  Section 121A deals with the agreement to wage war.  Collecting arms can be evidence of such a conspiracy, but it is also a distinct offence punishable under Section 122, even in the absence of a proven conspiracy.</w:t>
        <w:br/>
        <w:t>* **Section 120B (Punishment of Criminal Conspiracy):** If the collection of arms is part of a larger conspiracy to wage war, the accused can be charged under both Section 122 and Section 120B, reflecting the different aspects of their criminal conduct.</w:t>
        <w:br/>
        <w:t>* **Arms Act, 1959:** This act regulates the possession and use of firearms and ammunition. While Section 122 focuses on the *intent* to wage war, the Arms Act deals with licensing and other regulatory aspects of firearms possession.  An individual can be charged under both the IPC and the Arms Act for the same act of possessing illegal firearms, if the intent to wage war is also present.</w:t>
        <w:br/>
        <w:br/>
        <w:br/>
        <w:br/>
        <w:t>**Conclusion:**</w:t>
        <w:br/>
        <w:br/>
        <w:t>Section 122 of the IPC plays a vital role in maintaining national security by criminalizing the preparatory acts of collecting arms and materials for the purpose of waging war against the Government of India. This proactive approach enables law enforcement agencies to intervene before actual hostilities commence, potentially preventing significant loss of life and damage to property. The severe punishment prescribed under this section reflects the gravity of the offence and the potential consequences of allowing such preparations to proceed unchecked.  The effective application of this section requires careful investigation and robust evidence to demonstrate both the act of collecting materials and the specific intent to use them for waging war against the government. It is crucial to ensure that this provision is used judiciously and with respect for fundamental rights, while effectively protecting national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